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7273DD" w14:textId="77777777" w:rsidR="00480054" w:rsidRDefault="00480054" w:rsidP="005A2739">
      <w:pPr>
        <w:pageBreakBefore/>
        <w:rPr>
          <w:rFonts w:eastAsia="Helvetica-Bold"/>
          <w:b/>
        </w:rPr>
      </w:pPr>
    </w:p>
    <w:p w14:paraId="3E60C4A1" w14:textId="77777777" w:rsidR="005A2739" w:rsidRPr="00FE5A72" w:rsidRDefault="005A2739" w:rsidP="0070527F">
      <w:pPr>
        <w:rPr>
          <w:vanish/>
          <w:lang w:val="pl-PL"/>
        </w:rPr>
      </w:pPr>
    </w:p>
    <w:p w14:paraId="15A1AFFD" w14:textId="77777777" w:rsidR="00D50E08" w:rsidRPr="00FE5A72" w:rsidRDefault="00D50E08">
      <w:pPr>
        <w:rPr>
          <w:lang w:val="pl-PL"/>
        </w:rPr>
      </w:pPr>
    </w:p>
    <w:p w14:paraId="76E940CB" w14:textId="77777777" w:rsidR="00491FDE" w:rsidRPr="00D65322" w:rsidRDefault="00491FDE">
      <w:pPr>
        <w:rPr>
          <w:b/>
          <w:bCs/>
          <w:lang w:val="pl-PL"/>
        </w:rPr>
        <w:sectPr w:rsidR="00491FDE" w:rsidRPr="00D65322" w:rsidSect="00491FDE">
          <w:footerReference w:type="default" r:id="rId9"/>
          <w:headerReference w:type="first" r:id="rId10"/>
          <w:footerReference w:type="first" r:id="rId11"/>
          <w:pgSz w:w="11906" w:h="16838" w:code="9"/>
          <w:pgMar w:top="567" w:right="794" w:bottom="1134" w:left="1418" w:header="709" w:footer="709" w:gutter="0"/>
          <w:cols w:space="708"/>
          <w:docGrid w:linePitch="360"/>
        </w:sectPr>
      </w:pPr>
    </w:p>
    <w:p w14:paraId="0779A917" w14:textId="4EBA9D21" w:rsidR="00094D34" w:rsidRDefault="00915CDD" w:rsidP="00B3500D">
      <w:pPr>
        <w:pageBreakBefore/>
        <w:spacing w:line="360" w:lineRule="auto"/>
        <w:rPr>
          <w:rFonts w:eastAsia="Helvetica-Bold"/>
          <w:b/>
        </w:rPr>
      </w:pPr>
      <w:r>
        <w:rPr>
          <w:rFonts w:eastAsia="Helvetica-Bold"/>
          <w:b/>
        </w:rPr>
        <w:lastRenderedPageBreak/>
        <w:t>Adam Kniżewski</w:t>
      </w:r>
      <w:r w:rsidR="00094D34">
        <w:rPr>
          <w:rFonts w:eastAsia="Helvetica-Bold"/>
          <w:b/>
        </w:rPr>
        <w:t xml:space="preserve">                                                                                                                  dnia 14.06.2019r.</w:t>
      </w:r>
    </w:p>
    <w:p w14:paraId="6158923F" w14:textId="20D72846" w:rsidR="00094D34" w:rsidRDefault="00915CDD" w:rsidP="00B3500D">
      <w:pPr>
        <w:spacing w:line="360" w:lineRule="auto"/>
        <w:rPr>
          <w:rFonts w:eastAsia="Helvetica-Bold"/>
          <w:b/>
        </w:rPr>
      </w:pPr>
      <w:r>
        <w:rPr>
          <w:rFonts w:eastAsia="Helvetica-Bold"/>
          <w:b/>
        </w:rPr>
        <w:t>Al. Rzeczypospolitej 18/</w:t>
      </w:r>
      <w:r w:rsidR="00B03AE0">
        <w:rPr>
          <w:rFonts w:eastAsia="Helvetica-Bold"/>
          <w:b/>
        </w:rPr>
        <w:t>87</w:t>
      </w:r>
    </w:p>
    <w:p w14:paraId="1DEF7240" w14:textId="0FC65832" w:rsidR="00094D34" w:rsidRDefault="00B03AE0" w:rsidP="00B3500D">
      <w:pPr>
        <w:spacing w:line="360" w:lineRule="auto"/>
        <w:rPr>
          <w:rFonts w:eastAsia="Helvetica-Bold"/>
          <w:b/>
        </w:rPr>
      </w:pPr>
      <w:r>
        <w:rPr>
          <w:rFonts w:eastAsia="Helvetica-Bold"/>
          <w:b/>
        </w:rPr>
        <w:t>03-972 Warszawa</w:t>
      </w:r>
    </w:p>
    <w:p w14:paraId="05FEC24B" w14:textId="6A624748" w:rsidR="00094D34" w:rsidRDefault="00094D34" w:rsidP="00B3500D">
      <w:pPr>
        <w:spacing w:line="360" w:lineRule="auto"/>
        <w:rPr>
          <w:rFonts w:eastAsia="Helvetica-Bold"/>
          <w:b/>
        </w:rPr>
      </w:pPr>
      <w:r>
        <w:rPr>
          <w:rFonts w:eastAsia="Helvetica-Bold"/>
          <w:b/>
        </w:rPr>
        <w:t xml:space="preserve">nr upr.: </w:t>
      </w:r>
      <w:r w:rsidR="009C7D20">
        <w:rPr>
          <w:rFonts w:eastAsia="Helvetica-Bold"/>
          <w:b/>
        </w:rPr>
        <w:t>1045/EL/86</w:t>
      </w:r>
    </w:p>
    <w:p w14:paraId="19705DD6" w14:textId="77777777" w:rsidR="00094D34" w:rsidRDefault="00094D34" w:rsidP="00094D34">
      <w:pPr>
        <w:pStyle w:val="NormalnyWeb"/>
        <w:spacing w:after="0"/>
        <w:jc w:val="center"/>
        <w:rPr>
          <w:b/>
          <w:bCs/>
        </w:rPr>
      </w:pPr>
      <w:r>
        <w:rPr>
          <w:b/>
          <w:bCs/>
        </w:rPr>
        <w:t>O Ś W I A D C Z E N I E</w:t>
      </w:r>
    </w:p>
    <w:p w14:paraId="06CCA320" w14:textId="77777777" w:rsidR="00094D34" w:rsidRDefault="00094D34" w:rsidP="00094D34">
      <w:pPr>
        <w:pStyle w:val="NormalnyWeb"/>
        <w:spacing w:after="0"/>
        <w:jc w:val="center"/>
      </w:pPr>
      <w:r>
        <w:t xml:space="preserve">  </w:t>
      </w:r>
    </w:p>
    <w:p w14:paraId="739AC7EE" w14:textId="77777777" w:rsidR="00094D34" w:rsidRDefault="00094D34" w:rsidP="00094D34">
      <w:pPr>
        <w:ind w:left="2124" w:firstLine="708"/>
      </w:pPr>
      <w:r>
        <w:t xml:space="preserve">Projektanta * / </w:t>
      </w:r>
      <w:r>
        <w:rPr>
          <w:strike/>
        </w:rPr>
        <w:t>Osoby sprawdzającej</w:t>
      </w:r>
      <w:r>
        <w:t xml:space="preserve"> *</w:t>
      </w:r>
    </w:p>
    <w:p w14:paraId="13F4F657" w14:textId="77777777" w:rsidR="00094D34" w:rsidRDefault="00094D34" w:rsidP="00094D34">
      <w:pPr>
        <w:ind w:left="2124" w:firstLine="708"/>
      </w:pPr>
    </w:p>
    <w:p w14:paraId="379B2B44" w14:textId="77777777" w:rsidR="00094D34" w:rsidRDefault="00094D34" w:rsidP="00094D34">
      <w:pPr>
        <w:jc w:val="center"/>
        <w:rPr>
          <w:b/>
        </w:rPr>
      </w:pPr>
      <w:r>
        <w:rPr>
          <w:b/>
        </w:rPr>
        <w:t>Stosownie do zapisów art.20 ust.4 ustawy z dnia 7 lipca 1994 r. – Prawo budowlane</w:t>
      </w:r>
    </w:p>
    <w:p w14:paraId="56D7AA5E" w14:textId="77777777" w:rsidR="00094D34" w:rsidRDefault="00094D34" w:rsidP="00094D34">
      <w:pPr>
        <w:jc w:val="center"/>
        <w:rPr>
          <w:b/>
        </w:rPr>
      </w:pPr>
      <w:r>
        <w:rPr>
          <w:b/>
        </w:rPr>
        <w:t>(tekst jedn. Dz. U. Nr 243 z 2010 r. poz. Nr 1623 z późn. zm.)</w:t>
      </w:r>
    </w:p>
    <w:p w14:paraId="2AAFA9BF" w14:textId="77777777" w:rsidR="00094D34" w:rsidRDefault="00094D34" w:rsidP="00094D34">
      <w:pPr>
        <w:pStyle w:val="NormalnyWeb"/>
        <w:spacing w:after="0"/>
        <w:rPr>
          <w:bCs/>
        </w:rPr>
      </w:pPr>
      <w:r>
        <w:rPr>
          <w:bCs/>
        </w:rPr>
        <w:t>oświadczam, iż</w:t>
      </w:r>
      <w:r>
        <w:t xml:space="preserve"> </w:t>
      </w:r>
      <w:r>
        <w:rPr>
          <w:bCs/>
        </w:rPr>
        <w:t>projekt budowlany:</w:t>
      </w:r>
    </w:p>
    <w:p w14:paraId="300FD6CF" w14:textId="77777777" w:rsidR="00094D34" w:rsidRDefault="00094D34" w:rsidP="00094D34">
      <w:pPr>
        <w:pStyle w:val="NormalnyWeb"/>
        <w:spacing w:after="0"/>
        <w:rPr>
          <w:bCs/>
        </w:rPr>
      </w:pPr>
    </w:p>
    <w:p w14:paraId="6AB0958B" w14:textId="77777777" w:rsidR="00094D34" w:rsidRDefault="00094D34" w:rsidP="00094D34">
      <w:pPr>
        <w:jc w:val="center"/>
        <w:rPr>
          <w:rFonts w:ascii="Arial Narrow" w:hAnsi="Arial Narrow"/>
          <w:i/>
          <w:iCs/>
          <w:sz w:val="32"/>
          <w:szCs w:val="32"/>
          <w:u w:val="single"/>
        </w:rPr>
      </w:pPr>
      <w:r>
        <w:rPr>
          <w:rFonts w:ascii="Arial Narrow" w:hAnsi="Arial Narrow"/>
          <w:i/>
          <w:iCs/>
          <w:sz w:val="32"/>
          <w:szCs w:val="32"/>
          <w:u w:val="single"/>
        </w:rPr>
        <w:t>BUDOWA BUDYNKU STRAŻNICY OSP WE WSI DAWIDY (GM. RASZYN) WRAZ Z ZAGOSPODAROWANIEM TERENU ORAZ INFRASTRUKTURĄ TOWARZYSZĄCĄ.</w:t>
      </w:r>
    </w:p>
    <w:p w14:paraId="1365E73E" w14:textId="77777777" w:rsidR="00094D34" w:rsidRDefault="00094D34" w:rsidP="00094D34">
      <w:pPr>
        <w:jc w:val="center"/>
      </w:pPr>
      <w:r>
        <w:t xml:space="preserve"> (nazwa projektu)</w:t>
      </w:r>
    </w:p>
    <w:p w14:paraId="4764DEA9" w14:textId="77777777" w:rsidR="00094D34" w:rsidRDefault="00094D34" w:rsidP="00094D34">
      <w:pPr>
        <w:jc w:val="center"/>
      </w:pPr>
    </w:p>
    <w:p w14:paraId="03BEC886" w14:textId="77777777" w:rsidR="00094D34" w:rsidRDefault="00094D34" w:rsidP="00094D34">
      <w:pPr>
        <w:jc w:val="center"/>
        <w:rPr>
          <w:rFonts w:ascii="Arial Narrow" w:hAnsi="Arial Narrow"/>
          <w:b/>
          <w:sz w:val="28"/>
          <w:szCs w:val="28"/>
        </w:rPr>
      </w:pPr>
      <w:r>
        <w:rPr>
          <w:rFonts w:ascii="Arial Narrow" w:hAnsi="Arial Narrow"/>
          <w:b/>
          <w:sz w:val="28"/>
          <w:szCs w:val="28"/>
        </w:rPr>
        <w:t>GMINA RASZYN</w:t>
      </w:r>
    </w:p>
    <w:p w14:paraId="491F68F6" w14:textId="77777777" w:rsidR="00094D34" w:rsidRDefault="00094D34" w:rsidP="00094D34">
      <w:pPr>
        <w:jc w:val="center"/>
        <w:rPr>
          <w:rFonts w:ascii="Arial Narrow" w:hAnsi="Arial Narrow"/>
          <w:b/>
          <w:sz w:val="28"/>
          <w:szCs w:val="28"/>
        </w:rPr>
      </w:pPr>
      <w:r>
        <w:rPr>
          <w:rFonts w:ascii="Arial Narrow" w:hAnsi="Arial Narrow"/>
          <w:b/>
          <w:sz w:val="28"/>
          <w:szCs w:val="28"/>
        </w:rPr>
        <w:t>UL. SZKOLNA 2A</w:t>
      </w:r>
    </w:p>
    <w:p w14:paraId="550A8C9E" w14:textId="77777777" w:rsidR="00094D34" w:rsidRDefault="00094D34" w:rsidP="00094D34">
      <w:pPr>
        <w:jc w:val="center"/>
        <w:rPr>
          <w:rFonts w:ascii="Arial Narrow" w:hAnsi="Arial Narrow"/>
          <w:b/>
          <w:sz w:val="28"/>
          <w:szCs w:val="28"/>
        </w:rPr>
      </w:pPr>
      <w:r>
        <w:rPr>
          <w:rFonts w:ascii="Arial Narrow" w:hAnsi="Arial Narrow"/>
          <w:b/>
          <w:sz w:val="28"/>
          <w:szCs w:val="28"/>
        </w:rPr>
        <w:t>05-090 RASZYN</w:t>
      </w:r>
    </w:p>
    <w:p w14:paraId="10C16EC8" w14:textId="77777777" w:rsidR="00094D34" w:rsidRDefault="00094D34" w:rsidP="00094D34">
      <w:pPr>
        <w:jc w:val="center"/>
      </w:pPr>
    </w:p>
    <w:p w14:paraId="67C398EA" w14:textId="77777777" w:rsidR="00094D34" w:rsidRDefault="00094D34" w:rsidP="00094D34">
      <w:pPr>
        <w:jc w:val="center"/>
      </w:pPr>
      <w:r>
        <w:t>(inwestor)</w:t>
      </w:r>
    </w:p>
    <w:p w14:paraId="55CE33EE" w14:textId="77777777" w:rsidR="00094D34" w:rsidRDefault="00094D34" w:rsidP="00094D34">
      <w:pPr>
        <w:jc w:val="center"/>
      </w:pPr>
    </w:p>
    <w:p w14:paraId="62AB1304" w14:textId="77777777" w:rsidR="00094D34" w:rsidRDefault="00094D34" w:rsidP="00094D34">
      <w:pPr>
        <w:jc w:val="center"/>
        <w:rPr>
          <w:rFonts w:ascii="Arial Narrow" w:hAnsi="Arial Narrow"/>
          <w:b/>
          <w:bCs/>
          <w:sz w:val="28"/>
          <w:szCs w:val="28"/>
        </w:rPr>
      </w:pPr>
      <w:r>
        <w:rPr>
          <w:rFonts w:ascii="Arial Narrow" w:hAnsi="Arial Narrow"/>
          <w:sz w:val="28"/>
          <w:szCs w:val="28"/>
        </w:rPr>
        <w:t xml:space="preserve">działki </w:t>
      </w:r>
      <w:r>
        <w:rPr>
          <w:rFonts w:ascii="Arial Narrow" w:hAnsi="Arial Narrow"/>
          <w:b/>
          <w:bCs/>
          <w:sz w:val="28"/>
          <w:szCs w:val="28"/>
        </w:rPr>
        <w:t>nr ew. 91, 93/2</w:t>
      </w:r>
    </w:p>
    <w:p w14:paraId="58056D53" w14:textId="77777777" w:rsidR="00094D34" w:rsidRDefault="00094D34" w:rsidP="00094D34">
      <w:pPr>
        <w:jc w:val="center"/>
        <w:rPr>
          <w:rFonts w:ascii="Arial Narrow" w:hAnsi="Arial Narrow"/>
          <w:b/>
          <w:bCs/>
          <w:sz w:val="28"/>
          <w:szCs w:val="28"/>
        </w:rPr>
      </w:pPr>
      <w:r>
        <w:rPr>
          <w:rFonts w:ascii="Arial Narrow" w:hAnsi="Arial Narrow"/>
          <w:b/>
          <w:bCs/>
          <w:sz w:val="28"/>
          <w:szCs w:val="28"/>
        </w:rPr>
        <w:t xml:space="preserve"> jedn. Ewid.: 142106_O Raszyn</w:t>
      </w:r>
    </w:p>
    <w:p w14:paraId="633FE011" w14:textId="77777777" w:rsidR="00094D34" w:rsidRDefault="00094D34" w:rsidP="00094D34">
      <w:pPr>
        <w:jc w:val="center"/>
        <w:rPr>
          <w:rFonts w:ascii="Arial Narrow" w:hAnsi="Arial Narrow"/>
          <w:b/>
          <w:bCs/>
          <w:sz w:val="28"/>
          <w:szCs w:val="28"/>
        </w:rPr>
      </w:pPr>
      <w:r>
        <w:rPr>
          <w:rFonts w:ascii="Arial Narrow" w:hAnsi="Arial Narrow"/>
          <w:b/>
          <w:bCs/>
          <w:sz w:val="28"/>
          <w:szCs w:val="28"/>
        </w:rPr>
        <w:t>obr. 142106_2.0001 Dawidy</w:t>
      </w:r>
    </w:p>
    <w:p w14:paraId="2483E0FE" w14:textId="77777777" w:rsidR="00094D34" w:rsidRPr="00283895" w:rsidRDefault="00094D34" w:rsidP="00094D34">
      <w:pPr>
        <w:jc w:val="center"/>
        <w:rPr>
          <w:rFonts w:cs="Arial"/>
          <w:szCs w:val="20"/>
        </w:rPr>
      </w:pPr>
      <w:r w:rsidRPr="00283895">
        <w:rPr>
          <w:rFonts w:cs="Arial"/>
          <w:szCs w:val="20"/>
        </w:rPr>
        <w:t>(adres inwestycji)</w:t>
      </w:r>
    </w:p>
    <w:p w14:paraId="725B2A91" w14:textId="77777777" w:rsidR="00094D34" w:rsidRDefault="00094D34" w:rsidP="00094D34">
      <w:pPr>
        <w:jc w:val="center"/>
        <w:rPr>
          <w:b/>
        </w:rPr>
      </w:pPr>
    </w:p>
    <w:p w14:paraId="2E7CE2A8" w14:textId="77777777" w:rsidR="00094D34" w:rsidRDefault="00094D34" w:rsidP="00094D34">
      <w:pPr>
        <w:jc w:val="center"/>
        <w:rPr>
          <w:b/>
        </w:rPr>
      </w:pPr>
    </w:p>
    <w:p w14:paraId="081002C1" w14:textId="77777777" w:rsidR="00094D34" w:rsidRDefault="00094D34" w:rsidP="00094D34">
      <w:pPr>
        <w:jc w:val="center"/>
        <w:rPr>
          <w:b/>
        </w:rPr>
      </w:pPr>
      <w:r>
        <w:rPr>
          <w:b/>
        </w:rPr>
        <w:t>opracowany: 14.06.2019r.</w:t>
      </w:r>
    </w:p>
    <w:p w14:paraId="694650AC" w14:textId="77777777" w:rsidR="00094D34" w:rsidRDefault="00094D34" w:rsidP="00094D34">
      <w:pPr>
        <w:jc w:val="center"/>
      </w:pPr>
      <w:r>
        <w:t>(data opracowania projektu)</w:t>
      </w:r>
    </w:p>
    <w:p w14:paraId="4991B6EB" w14:textId="77777777" w:rsidR="00094D34" w:rsidRDefault="00094D34" w:rsidP="00094D34">
      <w:pPr>
        <w:jc w:val="center"/>
        <w:rPr>
          <w:b/>
        </w:rPr>
      </w:pPr>
    </w:p>
    <w:p w14:paraId="76232671" w14:textId="77777777" w:rsidR="00094D34" w:rsidRDefault="00094D34" w:rsidP="00094D34">
      <w:pPr>
        <w:spacing w:line="360" w:lineRule="auto"/>
        <w:rPr>
          <w:sz w:val="24"/>
        </w:rPr>
      </w:pPr>
      <w:r>
        <w:rPr>
          <w:sz w:val="24"/>
        </w:rPr>
        <w:t>został wykonany zgodnie z warunkami technicznymi, obowiązującymi przepisami, Polskimi Normami oraz Prawem Budowlanym.</w:t>
      </w:r>
    </w:p>
    <w:p w14:paraId="3D86AB6C" w14:textId="77777777" w:rsidR="00094D34" w:rsidRDefault="00094D34" w:rsidP="00094D34">
      <w:pPr>
        <w:spacing w:line="360" w:lineRule="auto"/>
        <w:ind w:firstLine="708"/>
        <w:rPr>
          <w:sz w:val="24"/>
        </w:rPr>
      </w:pPr>
      <w:r>
        <w:rPr>
          <w:sz w:val="24"/>
        </w:rPr>
        <w:t>Równocześnie oświadczam, że dokumentacja projektowa, stanowiąca przedmiot zlecenia, jest kompletna z punktu widzenia celu, któremu ma służyć.</w:t>
      </w:r>
    </w:p>
    <w:p w14:paraId="726B1723" w14:textId="77777777" w:rsidR="00094D34" w:rsidRDefault="00094D34" w:rsidP="00094D34">
      <w:pPr>
        <w:spacing w:line="360" w:lineRule="auto"/>
        <w:ind w:firstLine="708"/>
        <w:rPr>
          <w:sz w:val="24"/>
        </w:rPr>
      </w:pPr>
    </w:p>
    <w:p w14:paraId="11638FCE" w14:textId="77777777" w:rsidR="00094D34" w:rsidRDefault="00094D34" w:rsidP="00094D34">
      <w:pPr>
        <w:spacing w:line="360" w:lineRule="auto"/>
        <w:ind w:firstLine="708"/>
        <w:rPr>
          <w:sz w:val="24"/>
        </w:rPr>
      </w:pPr>
    </w:p>
    <w:p w14:paraId="33908F81" w14:textId="77777777" w:rsidR="00094D34" w:rsidRDefault="00094D34" w:rsidP="00094D34">
      <w:pPr>
        <w:spacing w:line="360" w:lineRule="auto"/>
        <w:ind w:firstLine="708"/>
        <w:jc w:val="right"/>
        <w:rPr>
          <w:sz w:val="24"/>
        </w:rPr>
      </w:pPr>
    </w:p>
    <w:p w14:paraId="4BDE0E25" w14:textId="77777777" w:rsidR="00094D34" w:rsidRDefault="00094D34" w:rsidP="00094D34">
      <w:pPr>
        <w:spacing w:line="360" w:lineRule="auto"/>
        <w:ind w:firstLine="708"/>
        <w:jc w:val="right"/>
        <w:rPr>
          <w:sz w:val="24"/>
        </w:rPr>
      </w:pPr>
    </w:p>
    <w:p w14:paraId="20D189D2" w14:textId="77777777" w:rsidR="00094D34" w:rsidRDefault="00094D34" w:rsidP="00094D34">
      <w:pPr>
        <w:spacing w:line="360" w:lineRule="auto"/>
        <w:ind w:firstLine="708"/>
        <w:jc w:val="right"/>
        <w:rPr>
          <w:sz w:val="24"/>
        </w:rPr>
      </w:pPr>
      <w:r>
        <w:rPr>
          <w:sz w:val="24"/>
        </w:rPr>
        <w:t>……………………………………</w:t>
      </w:r>
    </w:p>
    <w:p w14:paraId="21A0F1BE" w14:textId="4DE0DD9A" w:rsidR="00094D34" w:rsidRDefault="00094D34" w:rsidP="00094D34">
      <w:pPr>
        <w:spacing w:line="360" w:lineRule="auto"/>
        <w:ind w:firstLine="708"/>
        <w:jc w:val="center"/>
      </w:pPr>
      <w:r>
        <w:t xml:space="preserve">                                                                                                    (</w:t>
      </w:r>
      <w:r w:rsidR="00B3500D">
        <w:t>Projektant</w:t>
      </w:r>
      <w:r>
        <w:t>)</w:t>
      </w:r>
    </w:p>
    <w:p w14:paraId="1D8EF7A3" w14:textId="10BEF099" w:rsidR="006D22A3" w:rsidRDefault="006D22A3" w:rsidP="00094D34">
      <w:pPr>
        <w:spacing w:line="360" w:lineRule="auto"/>
        <w:ind w:firstLine="708"/>
        <w:jc w:val="center"/>
      </w:pPr>
    </w:p>
    <w:p w14:paraId="0820E2E5" w14:textId="70AD1F57" w:rsidR="006D22A3" w:rsidRDefault="006D22A3" w:rsidP="00094D34">
      <w:pPr>
        <w:spacing w:line="360" w:lineRule="auto"/>
        <w:ind w:firstLine="708"/>
        <w:jc w:val="center"/>
      </w:pPr>
    </w:p>
    <w:p w14:paraId="3C9836A1" w14:textId="3674993A" w:rsidR="006D22A3" w:rsidRDefault="006D22A3" w:rsidP="00094D34">
      <w:pPr>
        <w:spacing w:line="360" w:lineRule="auto"/>
        <w:ind w:firstLine="708"/>
        <w:jc w:val="center"/>
      </w:pPr>
    </w:p>
    <w:p w14:paraId="32271EA3" w14:textId="21CF2184" w:rsidR="006D22A3" w:rsidRDefault="006D22A3" w:rsidP="00094D34">
      <w:pPr>
        <w:spacing w:line="360" w:lineRule="auto"/>
        <w:ind w:firstLine="708"/>
        <w:jc w:val="center"/>
      </w:pPr>
    </w:p>
    <w:p w14:paraId="224597AD" w14:textId="3B6B9480" w:rsidR="006D22A3" w:rsidRDefault="00E3469D" w:rsidP="00E3469D">
      <w:pPr>
        <w:spacing w:line="360" w:lineRule="auto"/>
        <w:ind w:firstLine="284"/>
        <w:jc w:val="center"/>
      </w:pPr>
      <w:r w:rsidRPr="005A3B15">
        <w:rPr>
          <w:i/>
          <w:noProof/>
          <w:szCs w:val="16"/>
        </w:rPr>
        <w:drawing>
          <wp:inline distT="0" distB="0" distL="0" distR="0" wp14:anchorId="2DA7783D" wp14:editId="1F953DAB">
            <wp:extent cx="5553075" cy="8439150"/>
            <wp:effectExtent l="0" t="0" r="952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53075" cy="8439150"/>
                    </a:xfrm>
                    <a:prstGeom prst="rect">
                      <a:avLst/>
                    </a:prstGeom>
                    <a:noFill/>
                    <a:ln>
                      <a:noFill/>
                    </a:ln>
                  </pic:spPr>
                </pic:pic>
              </a:graphicData>
            </a:graphic>
          </wp:inline>
        </w:drawing>
      </w:r>
    </w:p>
    <w:p w14:paraId="3666BF32" w14:textId="77777777" w:rsidR="00094D34" w:rsidRDefault="00094D34" w:rsidP="00094D34">
      <w:pPr>
        <w:spacing w:line="360" w:lineRule="auto"/>
        <w:ind w:firstLine="708"/>
        <w:rPr>
          <w:sz w:val="24"/>
        </w:rPr>
      </w:pPr>
    </w:p>
    <w:p w14:paraId="1EC1AB58" w14:textId="77777777" w:rsidR="00094D34" w:rsidRDefault="00094D34" w:rsidP="00094D34">
      <w:pPr>
        <w:rPr>
          <w:vanish/>
          <w:lang w:val="pl-PL"/>
        </w:rPr>
      </w:pPr>
    </w:p>
    <w:p w14:paraId="06D72211" w14:textId="77777777" w:rsidR="00094D34" w:rsidRDefault="00094D34" w:rsidP="00094D34">
      <w:pPr>
        <w:rPr>
          <w:lang w:val="pl-PL"/>
        </w:rPr>
      </w:pPr>
    </w:p>
    <w:p w14:paraId="0642AA84" w14:textId="77777777" w:rsidR="00094D34" w:rsidRDefault="00094D34" w:rsidP="00094D34">
      <w:pPr>
        <w:rPr>
          <w:lang w:val="pl-PL"/>
        </w:rPr>
        <w:sectPr w:rsidR="00094D34" w:rsidSect="00E85597">
          <w:type w:val="continuous"/>
          <w:pgSz w:w="11906" w:h="16838"/>
          <w:pgMar w:top="567" w:right="794" w:bottom="1134" w:left="1418" w:header="709" w:footer="709" w:gutter="0"/>
          <w:cols w:space="708"/>
        </w:sectPr>
      </w:pPr>
    </w:p>
    <w:p w14:paraId="4694303E" w14:textId="77777777" w:rsidR="00094D34" w:rsidRDefault="00094D34" w:rsidP="00094D34">
      <w:pPr>
        <w:rPr>
          <w:lang w:val="pl-PL"/>
        </w:rPr>
      </w:pPr>
    </w:p>
    <w:p w14:paraId="3E0B8D65" w14:textId="1FDDFC4E" w:rsidR="00094D34" w:rsidRDefault="00094D34" w:rsidP="00094D34">
      <w:pPr>
        <w:rPr>
          <w:lang w:val="pl-PL"/>
        </w:rPr>
      </w:pPr>
    </w:p>
    <w:p w14:paraId="22250B16" w14:textId="0227212A" w:rsidR="00B3500D" w:rsidRDefault="00B3500D" w:rsidP="00094D34">
      <w:pPr>
        <w:rPr>
          <w:lang w:val="pl-PL"/>
        </w:rPr>
      </w:pPr>
    </w:p>
    <w:p w14:paraId="322FF764" w14:textId="77777777" w:rsidR="00B3500D" w:rsidRDefault="00B3500D" w:rsidP="00094D34">
      <w:pPr>
        <w:rPr>
          <w:lang w:val="pl-PL"/>
        </w:rPr>
      </w:pPr>
    </w:p>
    <w:p w14:paraId="5C3C317C" w14:textId="4E2FD717" w:rsidR="00094D34" w:rsidRDefault="00D81BCD" w:rsidP="00094D34">
      <w:pPr>
        <w:rPr>
          <w:lang w:val="pl-PL"/>
        </w:rPr>
      </w:pPr>
      <w:r w:rsidRPr="00D81BCD">
        <w:rPr>
          <w:noProof/>
          <w:lang w:val="pl-PL"/>
        </w:rPr>
        <w:drawing>
          <wp:inline distT="0" distB="0" distL="0" distR="0" wp14:anchorId="7C1BE821" wp14:editId="107DB508">
            <wp:extent cx="6144895" cy="8334375"/>
            <wp:effectExtent l="0" t="0" r="8255" b="952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53618" cy="8346206"/>
                    </a:xfrm>
                    <a:prstGeom prst="rect">
                      <a:avLst/>
                    </a:prstGeom>
                    <a:noFill/>
                    <a:ln>
                      <a:noFill/>
                    </a:ln>
                  </pic:spPr>
                </pic:pic>
              </a:graphicData>
            </a:graphic>
          </wp:inline>
        </w:drawing>
      </w:r>
    </w:p>
    <w:p w14:paraId="06899F39" w14:textId="77777777" w:rsidR="00E85597" w:rsidRDefault="00E85597" w:rsidP="00B3500D">
      <w:pPr>
        <w:pageBreakBefore/>
        <w:spacing w:line="276" w:lineRule="auto"/>
        <w:rPr>
          <w:rFonts w:eastAsia="Helvetica-Bold"/>
          <w:b/>
        </w:rPr>
      </w:pPr>
      <w:r>
        <w:rPr>
          <w:rFonts w:eastAsia="Helvetica-Bold"/>
          <w:b/>
        </w:rPr>
        <w:lastRenderedPageBreak/>
        <w:t>Janusz Warzecha                                                                                                                  dnia 14.06.2019r.</w:t>
      </w:r>
    </w:p>
    <w:p w14:paraId="68AE109E" w14:textId="77777777" w:rsidR="00E85597" w:rsidRDefault="00E85597" w:rsidP="00B3500D">
      <w:pPr>
        <w:spacing w:line="276" w:lineRule="auto"/>
        <w:rPr>
          <w:rFonts w:eastAsia="Helvetica-Bold"/>
          <w:b/>
        </w:rPr>
      </w:pPr>
      <w:r>
        <w:rPr>
          <w:rFonts w:eastAsia="Helvetica-Bold"/>
          <w:b/>
        </w:rPr>
        <w:t>Chajczyny 2</w:t>
      </w:r>
    </w:p>
    <w:p w14:paraId="78C05F1A" w14:textId="77777777" w:rsidR="00E85597" w:rsidRDefault="00E85597" w:rsidP="00B3500D">
      <w:pPr>
        <w:spacing w:line="276" w:lineRule="auto"/>
        <w:rPr>
          <w:rFonts w:eastAsia="Helvetica-Bold"/>
          <w:b/>
        </w:rPr>
      </w:pPr>
      <w:r>
        <w:rPr>
          <w:rFonts w:eastAsia="Helvetica-Bold"/>
          <w:b/>
        </w:rPr>
        <w:t>97-425 Zelów</w:t>
      </w:r>
    </w:p>
    <w:p w14:paraId="070D6342" w14:textId="77777777" w:rsidR="00E85597" w:rsidRDefault="00E85597" w:rsidP="00B3500D">
      <w:pPr>
        <w:spacing w:line="276" w:lineRule="auto"/>
        <w:rPr>
          <w:rFonts w:eastAsia="Helvetica-Bold"/>
          <w:b/>
        </w:rPr>
      </w:pPr>
      <w:r>
        <w:rPr>
          <w:rFonts w:eastAsia="Helvetica-Bold"/>
          <w:b/>
        </w:rPr>
        <w:t>nr upr.: ŁOD/0249/POOE/04</w:t>
      </w:r>
    </w:p>
    <w:p w14:paraId="27A5835D" w14:textId="77777777" w:rsidR="00E85597" w:rsidRDefault="00E85597" w:rsidP="00E85597">
      <w:pPr>
        <w:pStyle w:val="NormalnyWeb"/>
        <w:spacing w:after="0"/>
        <w:jc w:val="center"/>
        <w:rPr>
          <w:b/>
          <w:bCs/>
        </w:rPr>
      </w:pPr>
      <w:r>
        <w:rPr>
          <w:b/>
          <w:bCs/>
        </w:rPr>
        <w:t>O Ś W I A D C Z E N I E</w:t>
      </w:r>
    </w:p>
    <w:p w14:paraId="13AD5CF5" w14:textId="77777777" w:rsidR="00E85597" w:rsidRDefault="00E85597" w:rsidP="00E85597">
      <w:pPr>
        <w:pStyle w:val="NormalnyWeb"/>
        <w:spacing w:after="0"/>
        <w:jc w:val="center"/>
      </w:pPr>
      <w:r>
        <w:t xml:space="preserve">  </w:t>
      </w:r>
    </w:p>
    <w:p w14:paraId="7CD3D221" w14:textId="77777777" w:rsidR="00E85597" w:rsidRDefault="00E85597" w:rsidP="00E85597">
      <w:pPr>
        <w:ind w:left="2124" w:firstLine="708"/>
      </w:pPr>
      <w:r w:rsidRPr="00D80E4B">
        <w:rPr>
          <w:strike/>
        </w:rPr>
        <w:t xml:space="preserve">Projektanta </w:t>
      </w:r>
      <w:r>
        <w:t xml:space="preserve">* </w:t>
      </w:r>
      <w:r w:rsidRPr="00D80E4B">
        <w:t xml:space="preserve">/ Osoby sprawdzającej </w:t>
      </w:r>
      <w:r>
        <w:t>*</w:t>
      </w:r>
    </w:p>
    <w:p w14:paraId="653145DB" w14:textId="77777777" w:rsidR="00E85597" w:rsidRDefault="00E85597" w:rsidP="00E85597">
      <w:pPr>
        <w:ind w:left="2124" w:firstLine="708"/>
      </w:pPr>
    </w:p>
    <w:p w14:paraId="2E51C4CA" w14:textId="77777777" w:rsidR="00E85597" w:rsidRDefault="00E85597" w:rsidP="00E85597">
      <w:pPr>
        <w:jc w:val="center"/>
        <w:rPr>
          <w:b/>
        </w:rPr>
      </w:pPr>
      <w:r>
        <w:rPr>
          <w:b/>
        </w:rPr>
        <w:t>Stosownie do zapisów art.20 ust.4 ustawy z dnia 7 lipca 1994 r. – Prawo budowlane</w:t>
      </w:r>
    </w:p>
    <w:p w14:paraId="11F7583F" w14:textId="77777777" w:rsidR="00E85597" w:rsidRDefault="00E85597" w:rsidP="00E85597">
      <w:pPr>
        <w:jc w:val="center"/>
        <w:rPr>
          <w:b/>
        </w:rPr>
      </w:pPr>
      <w:r>
        <w:rPr>
          <w:b/>
        </w:rPr>
        <w:t>(tekst jedn. Dz. U. Nr 243 z 2010 r. poz. Nr 1623 z późn. zm.)</w:t>
      </w:r>
    </w:p>
    <w:p w14:paraId="59011AB6" w14:textId="77777777" w:rsidR="00E85597" w:rsidRDefault="00E85597" w:rsidP="00E85597">
      <w:pPr>
        <w:pStyle w:val="NormalnyWeb"/>
        <w:spacing w:after="0"/>
        <w:rPr>
          <w:bCs/>
        </w:rPr>
      </w:pPr>
      <w:r>
        <w:rPr>
          <w:bCs/>
        </w:rPr>
        <w:t>oświadczam, iż</w:t>
      </w:r>
      <w:r>
        <w:t xml:space="preserve"> </w:t>
      </w:r>
      <w:r>
        <w:rPr>
          <w:bCs/>
        </w:rPr>
        <w:t>projekt budowlany:</w:t>
      </w:r>
    </w:p>
    <w:p w14:paraId="1A6AB04E" w14:textId="77777777" w:rsidR="00E85597" w:rsidRDefault="00E85597" w:rsidP="00E85597">
      <w:pPr>
        <w:pStyle w:val="NormalnyWeb"/>
        <w:spacing w:after="0"/>
        <w:rPr>
          <w:bCs/>
        </w:rPr>
      </w:pPr>
    </w:p>
    <w:p w14:paraId="09FA614D" w14:textId="2EFBE418" w:rsidR="00E85597" w:rsidRDefault="0011518C" w:rsidP="00E85597">
      <w:pPr>
        <w:jc w:val="center"/>
        <w:rPr>
          <w:rFonts w:ascii="Arial Narrow" w:hAnsi="Arial Narrow"/>
          <w:i/>
          <w:iCs/>
          <w:sz w:val="32"/>
          <w:szCs w:val="32"/>
          <w:u w:val="single"/>
        </w:rPr>
      </w:pPr>
      <w:r>
        <w:rPr>
          <w:rFonts w:ascii="Arial Narrow" w:hAnsi="Arial Narrow"/>
          <w:i/>
          <w:iCs/>
          <w:sz w:val="32"/>
          <w:szCs w:val="32"/>
          <w:u w:val="single"/>
        </w:rPr>
        <w:t xml:space="preserve">BUDOWA BUDYNKU STRAŻNICY OSP WE WSI DAWIDY (GM. RASZYN) WRAZ Z </w:t>
      </w:r>
      <w:r w:rsidR="009F33AD">
        <w:rPr>
          <w:rFonts w:ascii="Arial Narrow" w:hAnsi="Arial Narrow"/>
          <w:i/>
          <w:iCs/>
          <w:sz w:val="32"/>
          <w:szCs w:val="32"/>
          <w:u w:val="single"/>
        </w:rPr>
        <w:t>ZAGOSPODAROWANIEM TERENU ORAZ INFRASTRUKTURĄ TOWARZYSZĄCĄ</w:t>
      </w:r>
      <w:r w:rsidR="00E85597">
        <w:rPr>
          <w:rFonts w:ascii="Arial Narrow" w:hAnsi="Arial Narrow"/>
          <w:i/>
          <w:iCs/>
          <w:sz w:val="32"/>
          <w:szCs w:val="32"/>
          <w:u w:val="single"/>
        </w:rPr>
        <w:t>.</w:t>
      </w:r>
    </w:p>
    <w:p w14:paraId="65738CF4" w14:textId="77777777" w:rsidR="00E85597" w:rsidRDefault="00E85597" w:rsidP="00E85597">
      <w:pPr>
        <w:jc w:val="center"/>
      </w:pPr>
      <w:r>
        <w:t xml:space="preserve"> (nazwa projektu)</w:t>
      </w:r>
    </w:p>
    <w:p w14:paraId="1CF35F82" w14:textId="77777777" w:rsidR="00E85597" w:rsidRDefault="00E85597" w:rsidP="00E85597">
      <w:pPr>
        <w:jc w:val="center"/>
      </w:pPr>
    </w:p>
    <w:p w14:paraId="3FA3C329" w14:textId="7239869A" w:rsidR="00E85597" w:rsidRDefault="00166DEA" w:rsidP="00E85597">
      <w:pPr>
        <w:jc w:val="center"/>
        <w:rPr>
          <w:rFonts w:ascii="Arial Narrow" w:hAnsi="Arial Narrow"/>
          <w:b/>
          <w:sz w:val="28"/>
          <w:szCs w:val="28"/>
        </w:rPr>
      </w:pPr>
      <w:r>
        <w:rPr>
          <w:rFonts w:ascii="Arial Narrow" w:hAnsi="Arial Narrow"/>
          <w:b/>
          <w:sz w:val="28"/>
          <w:szCs w:val="28"/>
        </w:rPr>
        <w:t>GMINA RASZYN</w:t>
      </w:r>
    </w:p>
    <w:p w14:paraId="0882D9EF" w14:textId="6FDE6C81" w:rsidR="00E85597" w:rsidRDefault="00E85597" w:rsidP="00E85597">
      <w:pPr>
        <w:jc w:val="center"/>
        <w:rPr>
          <w:rFonts w:ascii="Arial Narrow" w:hAnsi="Arial Narrow"/>
          <w:b/>
          <w:sz w:val="28"/>
          <w:szCs w:val="28"/>
        </w:rPr>
      </w:pPr>
      <w:r>
        <w:rPr>
          <w:rFonts w:ascii="Arial Narrow" w:hAnsi="Arial Narrow"/>
          <w:b/>
          <w:sz w:val="28"/>
          <w:szCs w:val="28"/>
        </w:rPr>
        <w:t xml:space="preserve">UL. </w:t>
      </w:r>
      <w:r w:rsidR="00166DEA">
        <w:rPr>
          <w:rFonts w:ascii="Arial Narrow" w:hAnsi="Arial Narrow"/>
          <w:b/>
          <w:sz w:val="28"/>
          <w:szCs w:val="28"/>
        </w:rPr>
        <w:t>SZKOLNA 2A</w:t>
      </w:r>
    </w:p>
    <w:p w14:paraId="42F589CC" w14:textId="1261DD38" w:rsidR="00AB1771" w:rsidRDefault="00AB1771" w:rsidP="00E85597">
      <w:pPr>
        <w:jc w:val="center"/>
        <w:rPr>
          <w:rFonts w:ascii="Arial Narrow" w:hAnsi="Arial Narrow"/>
          <w:b/>
          <w:sz w:val="28"/>
          <w:szCs w:val="28"/>
        </w:rPr>
      </w:pPr>
      <w:r>
        <w:rPr>
          <w:rFonts w:ascii="Arial Narrow" w:hAnsi="Arial Narrow"/>
          <w:b/>
          <w:sz w:val="28"/>
          <w:szCs w:val="28"/>
        </w:rPr>
        <w:t>05-090 RASZYN</w:t>
      </w:r>
    </w:p>
    <w:p w14:paraId="1EEF57BB" w14:textId="77777777" w:rsidR="00E85597" w:rsidRDefault="00E85597" w:rsidP="00E85597">
      <w:pPr>
        <w:jc w:val="center"/>
      </w:pPr>
    </w:p>
    <w:p w14:paraId="5F05535C" w14:textId="77777777" w:rsidR="00E85597" w:rsidRDefault="00E85597" w:rsidP="00E85597">
      <w:pPr>
        <w:jc w:val="center"/>
      </w:pPr>
      <w:r>
        <w:t>(inwestor)</w:t>
      </w:r>
    </w:p>
    <w:p w14:paraId="6A5BD3A0" w14:textId="77777777" w:rsidR="00E85597" w:rsidRDefault="00E85597" w:rsidP="00E85597">
      <w:pPr>
        <w:jc w:val="center"/>
      </w:pPr>
    </w:p>
    <w:p w14:paraId="5FD28DD8" w14:textId="59E2573A" w:rsidR="00E85597" w:rsidRDefault="00E85597" w:rsidP="00E85597">
      <w:pPr>
        <w:jc w:val="center"/>
        <w:rPr>
          <w:rFonts w:ascii="Arial Narrow" w:hAnsi="Arial Narrow"/>
          <w:b/>
          <w:bCs/>
          <w:sz w:val="28"/>
          <w:szCs w:val="28"/>
        </w:rPr>
      </w:pPr>
      <w:r>
        <w:rPr>
          <w:rFonts w:ascii="Arial Narrow" w:hAnsi="Arial Narrow"/>
          <w:sz w:val="28"/>
          <w:szCs w:val="28"/>
        </w:rPr>
        <w:t xml:space="preserve">działki </w:t>
      </w:r>
      <w:r>
        <w:rPr>
          <w:rFonts w:ascii="Arial Narrow" w:hAnsi="Arial Narrow"/>
          <w:b/>
          <w:bCs/>
          <w:sz w:val="28"/>
          <w:szCs w:val="28"/>
        </w:rPr>
        <w:t xml:space="preserve">nr ew. </w:t>
      </w:r>
      <w:r w:rsidR="00AB1771">
        <w:rPr>
          <w:rFonts w:ascii="Arial Narrow" w:hAnsi="Arial Narrow"/>
          <w:b/>
          <w:bCs/>
          <w:sz w:val="28"/>
          <w:szCs w:val="28"/>
        </w:rPr>
        <w:t>91</w:t>
      </w:r>
      <w:r w:rsidR="00FF3C07">
        <w:rPr>
          <w:rFonts w:ascii="Arial Narrow" w:hAnsi="Arial Narrow"/>
          <w:b/>
          <w:bCs/>
          <w:sz w:val="28"/>
          <w:szCs w:val="28"/>
        </w:rPr>
        <w:t xml:space="preserve">, </w:t>
      </w:r>
      <w:r w:rsidR="00AB1771">
        <w:rPr>
          <w:rFonts w:ascii="Arial Narrow" w:hAnsi="Arial Narrow"/>
          <w:b/>
          <w:bCs/>
          <w:sz w:val="28"/>
          <w:szCs w:val="28"/>
        </w:rPr>
        <w:t>93/2</w:t>
      </w:r>
    </w:p>
    <w:p w14:paraId="2B9886D0" w14:textId="3F116E7D" w:rsidR="00E85597" w:rsidRDefault="00E85597" w:rsidP="00E85597">
      <w:pPr>
        <w:jc w:val="center"/>
        <w:rPr>
          <w:rFonts w:ascii="Arial Narrow" w:hAnsi="Arial Narrow"/>
          <w:b/>
          <w:bCs/>
          <w:sz w:val="28"/>
          <w:szCs w:val="28"/>
        </w:rPr>
      </w:pPr>
      <w:r>
        <w:rPr>
          <w:rFonts w:ascii="Arial Narrow" w:hAnsi="Arial Narrow"/>
          <w:b/>
          <w:bCs/>
          <w:sz w:val="28"/>
          <w:szCs w:val="28"/>
        </w:rPr>
        <w:t xml:space="preserve"> </w:t>
      </w:r>
      <w:r w:rsidR="00FF3C07">
        <w:rPr>
          <w:rFonts w:ascii="Arial Narrow" w:hAnsi="Arial Narrow"/>
          <w:b/>
          <w:bCs/>
          <w:sz w:val="28"/>
          <w:szCs w:val="28"/>
        </w:rPr>
        <w:t>jedn. Ewid.: 142106</w:t>
      </w:r>
      <w:r w:rsidR="00662244">
        <w:rPr>
          <w:rFonts w:ascii="Arial Narrow" w:hAnsi="Arial Narrow"/>
          <w:b/>
          <w:bCs/>
          <w:sz w:val="28"/>
          <w:szCs w:val="28"/>
        </w:rPr>
        <w:t>_O Raszyn</w:t>
      </w:r>
    </w:p>
    <w:p w14:paraId="5FEE8DE5" w14:textId="77777777" w:rsidR="00283895" w:rsidRDefault="00662244" w:rsidP="00E85597">
      <w:pPr>
        <w:jc w:val="center"/>
        <w:rPr>
          <w:rFonts w:ascii="Arial Narrow" w:hAnsi="Arial Narrow"/>
          <w:b/>
          <w:bCs/>
          <w:sz w:val="28"/>
          <w:szCs w:val="28"/>
        </w:rPr>
      </w:pPr>
      <w:r>
        <w:rPr>
          <w:rFonts w:ascii="Arial Narrow" w:hAnsi="Arial Narrow"/>
          <w:b/>
          <w:bCs/>
          <w:sz w:val="28"/>
          <w:szCs w:val="28"/>
        </w:rPr>
        <w:t>obr. 142106_</w:t>
      </w:r>
      <w:r w:rsidR="00283895">
        <w:rPr>
          <w:rFonts w:ascii="Arial Narrow" w:hAnsi="Arial Narrow"/>
          <w:b/>
          <w:bCs/>
          <w:sz w:val="28"/>
          <w:szCs w:val="28"/>
        </w:rPr>
        <w:t>2.0001 Dawidy</w:t>
      </w:r>
    </w:p>
    <w:p w14:paraId="1578B042" w14:textId="07892119" w:rsidR="00E85597" w:rsidRPr="00283895" w:rsidRDefault="00283895" w:rsidP="00E85597">
      <w:pPr>
        <w:jc w:val="center"/>
        <w:rPr>
          <w:rFonts w:cs="Arial"/>
          <w:szCs w:val="20"/>
        </w:rPr>
      </w:pPr>
      <w:r w:rsidRPr="00283895">
        <w:rPr>
          <w:rFonts w:cs="Arial"/>
          <w:szCs w:val="20"/>
        </w:rPr>
        <w:t>(adres</w:t>
      </w:r>
      <w:r w:rsidR="00E85597" w:rsidRPr="00283895">
        <w:rPr>
          <w:rFonts w:cs="Arial"/>
          <w:szCs w:val="20"/>
        </w:rPr>
        <w:t xml:space="preserve"> inwestycji)</w:t>
      </w:r>
    </w:p>
    <w:p w14:paraId="520E8D85" w14:textId="77777777" w:rsidR="00E85597" w:rsidRDefault="00E85597" w:rsidP="00E85597">
      <w:pPr>
        <w:jc w:val="center"/>
        <w:rPr>
          <w:b/>
        </w:rPr>
      </w:pPr>
    </w:p>
    <w:p w14:paraId="13581457" w14:textId="77777777" w:rsidR="00E85597" w:rsidRDefault="00E85597" w:rsidP="00E85597">
      <w:pPr>
        <w:jc w:val="center"/>
        <w:rPr>
          <w:b/>
        </w:rPr>
      </w:pPr>
    </w:p>
    <w:p w14:paraId="35110C19" w14:textId="77777777" w:rsidR="00E85597" w:rsidRDefault="00E85597" w:rsidP="00E85597">
      <w:pPr>
        <w:jc w:val="center"/>
        <w:rPr>
          <w:b/>
        </w:rPr>
      </w:pPr>
      <w:r>
        <w:rPr>
          <w:b/>
        </w:rPr>
        <w:t>opracowany: 14.06.2019r.</w:t>
      </w:r>
    </w:p>
    <w:p w14:paraId="6A09E14A" w14:textId="77777777" w:rsidR="00E85597" w:rsidRDefault="00E85597" w:rsidP="00E85597">
      <w:pPr>
        <w:jc w:val="center"/>
      </w:pPr>
      <w:r>
        <w:t>(data opracowania projektu)</w:t>
      </w:r>
    </w:p>
    <w:p w14:paraId="1814B54B" w14:textId="77777777" w:rsidR="00E85597" w:rsidRDefault="00E85597" w:rsidP="00E85597">
      <w:pPr>
        <w:jc w:val="center"/>
        <w:rPr>
          <w:b/>
        </w:rPr>
      </w:pPr>
    </w:p>
    <w:p w14:paraId="6D7BB6D1" w14:textId="77777777" w:rsidR="00E85597" w:rsidRDefault="00E85597" w:rsidP="00E85597">
      <w:pPr>
        <w:spacing w:line="360" w:lineRule="auto"/>
        <w:rPr>
          <w:sz w:val="24"/>
        </w:rPr>
      </w:pPr>
      <w:r>
        <w:rPr>
          <w:sz w:val="24"/>
        </w:rPr>
        <w:t>został wykonany zgodnie z warunkami technicznymi, obowiązującymi przepisami, Polskimi Normami oraz Prawem Budowlanym.</w:t>
      </w:r>
    </w:p>
    <w:p w14:paraId="3E214F16" w14:textId="77777777" w:rsidR="00E85597" w:rsidRDefault="00E85597" w:rsidP="00E85597">
      <w:pPr>
        <w:spacing w:line="360" w:lineRule="auto"/>
        <w:ind w:firstLine="708"/>
        <w:rPr>
          <w:sz w:val="24"/>
        </w:rPr>
      </w:pPr>
      <w:r>
        <w:rPr>
          <w:sz w:val="24"/>
        </w:rPr>
        <w:t>Równocześnie oświadczam, że dokumentacja projektowa, stanowiąca przedmiot zlecenia, jest kompletna z punktu widzenia celu, któremu ma służyć.</w:t>
      </w:r>
    </w:p>
    <w:p w14:paraId="1EE3CCD8" w14:textId="77777777" w:rsidR="00E85597" w:rsidRDefault="00E85597" w:rsidP="00E85597">
      <w:pPr>
        <w:spacing w:line="360" w:lineRule="auto"/>
        <w:ind w:firstLine="708"/>
        <w:rPr>
          <w:sz w:val="24"/>
        </w:rPr>
      </w:pPr>
    </w:p>
    <w:p w14:paraId="243649BF" w14:textId="77777777" w:rsidR="00E85597" w:rsidRDefault="00E85597" w:rsidP="00E85597">
      <w:pPr>
        <w:spacing w:line="360" w:lineRule="auto"/>
        <w:ind w:firstLine="708"/>
        <w:rPr>
          <w:sz w:val="24"/>
        </w:rPr>
      </w:pPr>
    </w:p>
    <w:p w14:paraId="51B7DE9B" w14:textId="77777777" w:rsidR="00E85597" w:rsidRDefault="00E85597" w:rsidP="00E85597">
      <w:pPr>
        <w:spacing w:line="360" w:lineRule="auto"/>
        <w:ind w:firstLine="708"/>
        <w:jc w:val="right"/>
        <w:rPr>
          <w:sz w:val="24"/>
        </w:rPr>
      </w:pPr>
    </w:p>
    <w:p w14:paraId="15E3BF52" w14:textId="77777777" w:rsidR="00E85597" w:rsidRDefault="00E85597" w:rsidP="00E85597">
      <w:pPr>
        <w:spacing w:line="360" w:lineRule="auto"/>
        <w:ind w:firstLine="708"/>
        <w:jc w:val="right"/>
        <w:rPr>
          <w:sz w:val="24"/>
        </w:rPr>
      </w:pPr>
    </w:p>
    <w:p w14:paraId="5D2F6C8D" w14:textId="77777777" w:rsidR="00E85597" w:rsidRDefault="00E85597" w:rsidP="00E85597">
      <w:pPr>
        <w:spacing w:line="360" w:lineRule="auto"/>
        <w:ind w:firstLine="708"/>
        <w:jc w:val="right"/>
        <w:rPr>
          <w:sz w:val="24"/>
        </w:rPr>
      </w:pPr>
      <w:r>
        <w:rPr>
          <w:sz w:val="24"/>
        </w:rPr>
        <w:t>……………………………………</w:t>
      </w:r>
    </w:p>
    <w:p w14:paraId="7F644D29" w14:textId="4E6E4AE9" w:rsidR="00E85597" w:rsidRDefault="00E85597" w:rsidP="00E85597">
      <w:pPr>
        <w:spacing w:line="360" w:lineRule="auto"/>
        <w:ind w:firstLine="708"/>
        <w:jc w:val="center"/>
      </w:pPr>
      <w:r>
        <w:t xml:space="preserve">                                                                                                    (</w:t>
      </w:r>
      <w:r w:rsidR="006B01FF">
        <w:t>Sprawdzający</w:t>
      </w:r>
      <w:bookmarkStart w:id="0" w:name="_GoBack"/>
      <w:bookmarkEnd w:id="0"/>
      <w:r>
        <w:t>)</w:t>
      </w:r>
    </w:p>
    <w:p w14:paraId="45F12C55" w14:textId="77777777" w:rsidR="00E85597" w:rsidRDefault="00E85597" w:rsidP="00E85597">
      <w:pPr>
        <w:spacing w:line="360" w:lineRule="auto"/>
        <w:ind w:firstLine="708"/>
        <w:rPr>
          <w:sz w:val="24"/>
        </w:rPr>
      </w:pPr>
    </w:p>
    <w:p w14:paraId="503E9E42" w14:textId="77777777" w:rsidR="00E85597" w:rsidRDefault="00E85597" w:rsidP="00E85597">
      <w:pPr>
        <w:rPr>
          <w:vanish/>
          <w:lang w:val="pl-PL"/>
        </w:rPr>
      </w:pPr>
    </w:p>
    <w:p w14:paraId="0D4A1A9A" w14:textId="77777777" w:rsidR="00E85597" w:rsidRDefault="00E85597" w:rsidP="00E85597">
      <w:pPr>
        <w:rPr>
          <w:lang w:val="pl-PL"/>
        </w:rPr>
      </w:pPr>
    </w:p>
    <w:p w14:paraId="6EEB4A81" w14:textId="77777777" w:rsidR="00E85597" w:rsidRDefault="00E85597" w:rsidP="00E85597">
      <w:pPr>
        <w:rPr>
          <w:lang w:val="pl-PL"/>
        </w:rPr>
        <w:sectPr w:rsidR="00E85597" w:rsidSect="00E85597">
          <w:type w:val="continuous"/>
          <w:pgSz w:w="11906" w:h="16838"/>
          <w:pgMar w:top="567" w:right="794" w:bottom="1134" w:left="1418" w:header="709" w:footer="709" w:gutter="0"/>
          <w:cols w:space="708"/>
        </w:sectPr>
      </w:pPr>
    </w:p>
    <w:p w14:paraId="5396186B" w14:textId="77777777" w:rsidR="00E85597" w:rsidRDefault="00E85597" w:rsidP="00E85597">
      <w:pPr>
        <w:rPr>
          <w:lang w:val="pl-PL"/>
        </w:rPr>
      </w:pPr>
    </w:p>
    <w:p w14:paraId="4033ADE4" w14:textId="77777777" w:rsidR="00E85597" w:rsidRDefault="00E85597" w:rsidP="00E85597">
      <w:pPr>
        <w:rPr>
          <w:lang w:val="pl-PL"/>
        </w:rPr>
      </w:pPr>
    </w:p>
    <w:p w14:paraId="19A2E8AF" w14:textId="77777777" w:rsidR="00E85597" w:rsidRDefault="00E85597" w:rsidP="00E85597">
      <w:pPr>
        <w:rPr>
          <w:lang w:val="pl-PL"/>
        </w:rPr>
      </w:pPr>
    </w:p>
    <w:p w14:paraId="19C547C9" w14:textId="77777777" w:rsidR="00E85597" w:rsidRDefault="00E85597" w:rsidP="00E85597">
      <w:pPr>
        <w:rPr>
          <w:lang w:val="pl-PL"/>
        </w:rPr>
      </w:pPr>
    </w:p>
    <w:p w14:paraId="405FA510" w14:textId="29BAD0FC" w:rsidR="00E85597" w:rsidRDefault="00E85597" w:rsidP="00E85597">
      <w:pPr>
        <w:rPr>
          <w:lang w:val="pl-PL"/>
        </w:rPr>
      </w:pPr>
      <w:r>
        <w:rPr>
          <w:noProof/>
          <w:lang w:val="pl-PL" w:eastAsia="pl-PL"/>
        </w:rPr>
        <w:drawing>
          <wp:inline distT="0" distB="0" distL="0" distR="0" wp14:anchorId="1BD14754" wp14:editId="2B20F098">
            <wp:extent cx="5762625" cy="8343900"/>
            <wp:effectExtent l="0" t="0" r="952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2625" cy="8343900"/>
                    </a:xfrm>
                    <a:prstGeom prst="rect">
                      <a:avLst/>
                    </a:prstGeom>
                    <a:noFill/>
                    <a:ln>
                      <a:noFill/>
                    </a:ln>
                  </pic:spPr>
                </pic:pic>
              </a:graphicData>
            </a:graphic>
          </wp:inline>
        </w:drawing>
      </w:r>
    </w:p>
    <w:p w14:paraId="304C35BF" w14:textId="77777777" w:rsidR="00E85597" w:rsidRDefault="00E85597" w:rsidP="00E85597">
      <w:pPr>
        <w:rPr>
          <w:lang w:val="pl-PL"/>
        </w:rPr>
      </w:pPr>
    </w:p>
    <w:p w14:paraId="76B6BF8B" w14:textId="77777777" w:rsidR="00E85597" w:rsidRDefault="00E85597" w:rsidP="00E85597">
      <w:pPr>
        <w:rPr>
          <w:lang w:val="pl-PL"/>
        </w:rPr>
      </w:pPr>
    </w:p>
    <w:p w14:paraId="5BDF2B8F" w14:textId="77777777" w:rsidR="00E85597" w:rsidRDefault="00E85597" w:rsidP="00E85597">
      <w:pPr>
        <w:rPr>
          <w:lang w:val="pl-PL"/>
        </w:rPr>
      </w:pPr>
    </w:p>
    <w:p w14:paraId="1B96F4BA" w14:textId="77777777" w:rsidR="00E85597" w:rsidRDefault="00E85597" w:rsidP="00E85597">
      <w:pPr>
        <w:rPr>
          <w:lang w:val="pl-PL"/>
        </w:rPr>
      </w:pPr>
    </w:p>
    <w:p w14:paraId="09374D01" w14:textId="37FBEFC7" w:rsidR="00E85597" w:rsidRDefault="00E85597" w:rsidP="00E85597">
      <w:pPr>
        <w:rPr>
          <w:lang w:val="pl-PL"/>
        </w:rPr>
      </w:pPr>
      <w:r>
        <w:rPr>
          <w:noProof/>
          <w:lang w:val="pl-PL"/>
        </w:rPr>
        <w:drawing>
          <wp:inline distT="0" distB="0" distL="0" distR="0" wp14:anchorId="46AA18E3" wp14:editId="00682FBC">
            <wp:extent cx="6067425" cy="8505825"/>
            <wp:effectExtent l="0" t="0" r="9525" b="952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67425" cy="8505825"/>
                    </a:xfrm>
                    <a:prstGeom prst="rect">
                      <a:avLst/>
                    </a:prstGeom>
                    <a:noFill/>
                    <a:ln>
                      <a:noFill/>
                    </a:ln>
                  </pic:spPr>
                </pic:pic>
              </a:graphicData>
            </a:graphic>
          </wp:inline>
        </w:drawing>
      </w:r>
    </w:p>
    <w:p w14:paraId="2991D324" w14:textId="77777777" w:rsidR="00E85597" w:rsidRDefault="00E85597" w:rsidP="00E85597">
      <w:pPr>
        <w:pStyle w:val="str1e"/>
        <w:spacing w:before="240"/>
      </w:pPr>
    </w:p>
    <w:p w14:paraId="6D679B50" w14:textId="5F645786" w:rsidR="00491FDE" w:rsidRDefault="00480054">
      <w:pPr>
        <w:rPr>
          <w:b/>
          <w:bCs/>
          <w:lang w:val="pl-PL"/>
        </w:rPr>
      </w:pPr>
      <w:r w:rsidRPr="00D65322">
        <w:rPr>
          <w:b/>
          <w:bCs/>
          <w:lang w:val="pl-PL"/>
        </w:rPr>
        <w:t>CZĘŚĆ FORMALNO-PRAWNA</w:t>
      </w:r>
    </w:p>
    <w:p w14:paraId="277E9DE7" w14:textId="77777777" w:rsidR="00D65322" w:rsidRPr="00D65322" w:rsidRDefault="00D65322">
      <w:pPr>
        <w:rPr>
          <w:b/>
          <w:bCs/>
          <w:lang w:val="pl-PL"/>
        </w:rPr>
      </w:pPr>
    </w:p>
    <w:p w14:paraId="1DBD21C0" w14:textId="21021C3E" w:rsidR="00607ADE" w:rsidRDefault="00607ADE" w:rsidP="00607ADE">
      <w:pPr>
        <w:pStyle w:val="Akapitzlist"/>
        <w:numPr>
          <w:ilvl w:val="0"/>
          <w:numId w:val="44"/>
        </w:numPr>
      </w:pPr>
      <w:r>
        <w:t>OŚWIADCZENIE PROJEKTANTA</w:t>
      </w:r>
    </w:p>
    <w:p w14:paraId="6902310A" w14:textId="26578F00" w:rsidR="00607ADE" w:rsidRDefault="00B56EA6" w:rsidP="00607ADE">
      <w:pPr>
        <w:pStyle w:val="Akapitzlist"/>
        <w:numPr>
          <w:ilvl w:val="0"/>
          <w:numId w:val="44"/>
        </w:numPr>
      </w:pPr>
      <w:r>
        <w:t>UPRAWNIENIA PROJEKTANTA</w:t>
      </w:r>
    </w:p>
    <w:p w14:paraId="0815ADBF" w14:textId="115FD2FF" w:rsidR="00B56EA6" w:rsidRDefault="00B56EA6" w:rsidP="00607ADE">
      <w:pPr>
        <w:pStyle w:val="Akapitzlist"/>
        <w:numPr>
          <w:ilvl w:val="0"/>
          <w:numId w:val="44"/>
        </w:numPr>
      </w:pPr>
      <w:r>
        <w:t>PRZYNALEŻNOŚĆ DO IIB PROJEKTANTA</w:t>
      </w:r>
    </w:p>
    <w:p w14:paraId="242E481F" w14:textId="02B2A0CF" w:rsidR="00B56EA6" w:rsidRDefault="00B56EA6" w:rsidP="00607ADE">
      <w:pPr>
        <w:pStyle w:val="Akapitzlist"/>
        <w:numPr>
          <w:ilvl w:val="0"/>
          <w:numId w:val="44"/>
        </w:numPr>
      </w:pPr>
      <w:r>
        <w:t>OŚWIADCZENIE SPRAWDZAJĄCEGO</w:t>
      </w:r>
    </w:p>
    <w:p w14:paraId="19CFE318" w14:textId="711DFCDD" w:rsidR="00D65322" w:rsidRDefault="00D65322" w:rsidP="00607ADE">
      <w:pPr>
        <w:pStyle w:val="Akapitzlist"/>
        <w:numPr>
          <w:ilvl w:val="0"/>
          <w:numId w:val="44"/>
        </w:numPr>
      </w:pPr>
      <w:r>
        <w:t>UPRAWNIENIA SPRAWDZAJĄCEGO</w:t>
      </w:r>
    </w:p>
    <w:p w14:paraId="267A913D" w14:textId="60B0C4AC" w:rsidR="00D65322" w:rsidRPr="00607ADE" w:rsidRDefault="00D65322" w:rsidP="00607ADE">
      <w:pPr>
        <w:pStyle w:val="Akapitzlist"/>
        <w:numPr>
          <w:ilvl w:val="0"/>
          <w:numId w:val="44"/>
        </w:numPr>
      </w:pPr>
      <w:r>
        <w:t>PRZYNALEŻNOŚĆ DO IIB SPRAWDZAJĄCEGO</w:t>
      </w:r>
    </w:p>
    <w:p w14:paraId="3ABE37BC" w14:textId="77777777" w:rsidR="00D53E9A" w:rsidRPr="00FE5A72" w:rsidRDefault="00D53E9A">
      <w:pPr>
        <w:rPr>
          <w:lang w:val="pl-PL"/>
        </w:rPr>
      </w:pPr>
    </w:p>
    <w:p w14:paraId="69039C02" w14:textId="3DFBEBA6" w:rsidR="00B1442C" w:rsidRPr="00B51B39" w:rsidRDefault="00D65322" w:rsidP="00B1442C">
      <w:pPr>
        <w:pStyle w:val="str1e"/>
        <w:spacing w:before="240"/>
      </w:pPr>
      <w:bookmarkStart w:id="1" w:name="_Toc495569418"/>
      <w:bookmarkStart w:id="2" w:name="_Toc495569463"/>
      <w:r>
        <w:t>S</w:t>
      </w:r>
      <w:r w:rsidR="00B1442C" w:rsidRPr="00B51B39">
        <w:t>PIS TREŚCI:</w:t>
      </w:r>
      <w:r w:rsidR="00B1442C" w:rsidRPr="00B51B39">
        <w:tab/>
      </w:r>
    </w:p>
    <w:p w14:paraId="4A84E645" w14:textId="77777777" w:rsidR="00B1442C" w:rsidRPr="00B51B39" w:rsidRDefault="00B1442C" w:rsidP="00B1442C">
      <w:pPr>
        <w:pStyle w:val="str1e"/>
      </w:pPr>
    </w:p>
    <w:bookmarkStart w:id="3" w:name="spis"/>
    <w:bookmarkEnd w:id="3"/>
    <w:p w14:paraId="516F1D45" w14:textId="7007C8F0" w:rsidR="00446A07" w:rsidRDefault="00B1442C" w:rsidP="00446A07">
      <w:pPr>
        <w:pStyle w:val="Spistreci1"/>
        <w:tabs>
          <w:tab w:val="left" w:pos="3540"/>
        </w:tabs>
        <w:jc w:val="left"/>
        <w:rPr>
          <w:rFonts w:asciiTheme="minorHAnsi" w:eastAsiaTheme="minorEastAsia" w:hAnsiTheme="minorHAnsi" w:cstheme="minorBidi"/>
          <w:b w:val="0"/>
          <w:noProof/>
          <w:sz w:val="22"/>
          <w:szCs w:val="22"/>
          <w:lang w:val="pl-PL" w:eastAsia="pl-PL"/>
        </w:rPr>
      </w:pPr>
      <w:r w:rsidRPr="00B51B39">
        <w:rPr>
          <w:caps/>
          <w:lang w:val="pl-PL"/>
        </w:rPr>
        <w:fldChar w:fldCharType="begin"/>
      </w:r>
      <w:r w:rsidRPr="00B51B39">
        <w:rPr>
          <w:lang w:val="pl-PL"/>
        </w:rPr>
        <w:instrText xml:space="preserve"> TOC \o "1-9" \h \z \t "anag1;1;anag2;2;anag3;3" </w:instrText>
      </w:r>
      <w:r w:rsidRPr="00B51B39">
        <w:rPr>
          <w:caps/>
          <w:lang w:val="pl-PL"/>
        </w:rPr>
        <w:fldChar w:fldCharType="separate"/>
      </w:r>
      <w:hyperlink w:anchor="_Toc536098907" w:history="1">
        <w:r w:rsidR="00446A07" w:rsidRPr="007851DA">
          <w:rPr>
            <w:rStyle w:val="Hipercze"/>
            <w:noProof/>
          </w:rPr>
          <w:t>1.</w:t>
        </w:r>
        <w:r w:rsidR="00446A07">
          <w:rPr>
            <w:rFonts w:asciiTheme="minorHAnsi" w:eastAsiaTheme="minorEastAsia" w:hAnsiTheme="minorHAnsi" w:cstheme="minorBidi"/>
            <w:b w:val="0"/>
            <w:noProof/>
            <w:sz w:val="22"/>
            <w:szCs w:val="22"/>
            <w:lang w:val="pl-PL" w:eastAsia="pl-PL"/>
          </w:rPr>
          <w:tab/>
        </w:r>
        <w:r w:rsidR="00446A07" w:rsidRPr="007851DA">
          <w:rPr>
            <w:rStyle w:val="Hipercze"/>
            <w:noProof/>
          </w:rPr>
          <w:t>CZĘŚĆ OGÓLNA</w:t>
        </w:r>
        <w:r w:rsidR="00446A07">
          <w:rPr>
            <w:rStyle w:val="Hipercze"/>
            <w:noProof/>
          </w:rPr>
          <w:t xml:space="preserve"> - </w:t>
        </w:r>
        <w:r w:rsidR="00446A07">
          <w:rPr>
            <w:noProof/>
            <w:webHidden/>
          </w:rPr>
          <w:fldChar w:fldCharType="begin"/>
        </w:r>
        <w:r w:rsidR="00446A07">
          <w:rPr>
            <w:noProof/>
            <w:webHidden/>
          </w:rPr>
          <w:instrText xml:space="preserve"> PAGEREF _Toc536098907 \h </w:instrText>
        </w:r>
        <w:r w:rsidR="00446A07">
          <w:rPr>
            <w:noProof/>
            <w:webHidden/>
          </w:rPr>
        </w:r>
        <w:r w:rsidR="00446A07">
          <w:rPr>
            <w:noProof/>
            <w:webHidden/>
          </w:rPr>
          <w:fldChar w:fldCharType="separate"/>
        </w:r>
        <w:r w:rsidR="00A804EF">
          <w:rPr>
            <w:noProof/>
            <w:webHidden/>
          </w:rPr>
          <w:t>10</w:t>
        </w:r>
        <w:r w:rsidR="00446A07">
          <w:rPr>
            <w:noProof/>
            <w:webHidden/>
          </w:rPr>
          <w:fldChar w:fldCharType="end"/>
        </w:r>
      </w:hyperlink>
    </w:p>
    <w:p w14:paraId="2EC2D0FC" w14:textId="1771AC27" w:rsidR="00446A07" w:rsidRDefault="006B01FF">
      <w:pPr>
        <w:pStyle w:val="Spistreci2"/>
        <w:rPr>
          <w:rFonts w:asciiTheme="minorHAnsi" w:eastAsiaTheme="minorEastAsia" w:hAnsiTheme="minorHAnsi" w:cstheme="minorBidi"/>
          <w:b w:val="0"/>
          <w:noProof/>
          <w:sz w:val="22"/>
          <w:szCs w:val="22"/>
          <w:lang w:val="pl-PL" w:eastAsia="pl-PL"/>
        </w:rPr>
      </w:pPr>
      <w:hyperlink w:anchor="_Toc536098908" w:history="1">
        <w:r w:rsidR="00446A07" w:rsidRPr="007851DA">
          <w:rPr>
            <w:rStyle w:val="Hipercze"/>
            <w:noProof/>
          </w:rPr>
          <w:t>1.1. Przedmiot i zakres opracowania</w:t>
        </w:r>
        <w:r w:rsidR="00446A07">
          <w:rPr>
            <w:noProof/>
            <w:webHidden/>
          </w:rPr>
          <w:tab/>
        </w:r>
        <w:r w:rsidR="00446A07">
          <w:rPr>
            <w:noProof/>
            <w:webHidden/>
          </w:rPr>
          <w:fldChar w:fldCharType="begin"/>
        </w:r>
        <w:r w:rsidR="00446A07">
          <w:rPr>
            <w:noProof/>
            <w:webHidden/>
          </w:rPr>
          <w:instrText xml:space="preserve"> PAGEREF _Toc536098908 \h </w:instrText>
        </w:r>
        <w:r w:rsidR="00446A07">
          <w:rPr>
            <w:noProof/>
            <w:webHidden/>
          </w:rPr>
        </w:r>
        <w:r w:rsidR="00446A07">
          <w:rPr>
            <w:noProof/>
            <w:webHidden/>
          </w:rPr>
          <w:fldChar w:fldCharType="separate"/>
        </w:r>
        <w:r w:rsidR="00A804EF">
          <w:rPr>
            <w:noProof/>
            <w:webHidden/>
          </w:rPr>
          <w:t>10</w:t>
        </w:r>
        <w:r w:rsidR="00446A07">
          <w:rPr>
            <w:noProof/>
            <w:webHidden/>
          </w:rPr>
          <w:fldChar w:fldCharType="end"/>
        </w:r>
      </w:hyperlink>
    </w:p>
    <w:p w14:paraId="02D82320" w14:textId="6683565B" w:rsidR="00446A07" w:rsidRDefault="006B01FF">
      <w:pPr>
        <w:pStyle w:val="Spistreci2"/>
        <w:rPr>
          <w:rFonts w:asciiTheme="minorHAnsi" w:eastAsiaTheme="minorEastAsia" w:hAnsiTheme="minorHAnsi" w:cstheme="minorBidi"/>
          <w:b w:val="0"/>
          <w:noProof/>
          <w:sz w:val="22"/>
          <w:szCs w:val="22"/>
          <w:lang w:val="pl-PL" w:eastAsia="pl-PL"/>
        </w:rPr>
      </w:pPr>
      <w:hyperlink w:anchor="_Toc536098909" w:history="1">
        <w:r w:rsidR="00446A07" w:rsidRPr="007851DA">
          <w:rPr>
            <w:rStyle w:val="Hipercze"/>
            <w:noProof/>
          </w:rPr>
          <w:t>1.2. Podstawa opracowania</w:t>
        </w:r>
        <w:r w:rsidR="00446A07">
          <w:rPr>
            <w:noProof/>
            <w:webHidden/>
          </w:rPr>
          <w:tab/>
        </w:r>
        <w:r w:rsidR="00446A07">
          <w:rPr>
            <w:noProof/>
            <w:webHidden/>
          </w:rPr>
          <w:fldChar w:fldCharType="begin"/>
        </w:r>
        <w:r w:rsidR="00446A07">
          <w:rPr>
            <w:noProof/>
            <w:webHidden/>
          </w:rPr>
          <w:instrText xml:space="preserve"> PAGEREF _Toc536098909 \h </w:instrText>
        </w:r>
        <w:r w:rsidR="00446A07">
          <w:rPr>
            <w:noProof/>
            <w:webHidden/>
          </w:rPr>
        </w:r>
        <w:r w:rsidR="00446A07">
          <w:rPr>
            <w:noProof/>
            <w:webHidden/>
          </w:rPr>
          <w:fldChar w:fldCharType="separate"/>
        </w:r>
        <w:r w:rsidR="00A804EF">
          <w:rPr>
            <w:noProof/>
            <w:webHidden/>
          </w:rPr>
          <w:t>10</w:t>
        </w:r>
        <w:r w:rsidR="00446A07">
          <w:rPr>
            <w:noProof/>
            <w:webHidden/>
          </w:rPr>
          <w:fldChar w:fldCharType="end"/>
        </w:r>
      </w:hyperlink>
    </w:p>
    <w:p w14:paraId="38C8325B" w14:textId="1196138E" w:rsidR="00446A07" w:rsidRDefault="006B01FF">
      <w:pPr>
        <w:pStyle w:val="Spistreci2"/>
        <w:rPr>
          <w:rFonts w:asciiTheme="minorHAnsi" w:eastAsiaTheme="minorEastAsia" w:hAnsiTheme="minorHAnsi" w:cstheme="minorBidi"/>
          <w:b w:val="0"/>
          <w:noProof/>
          <w:sz w:val="22"/>
          <w:szCs w:val="22"/>
          <w:lang w:val="pl-PL" w:eastAsia="pl-PL"/>
        </w:rPr>
      </w:pPr>
      <w:hyperlink w:anchor="_Toc536098910" w:history="1">
        <w:r w:rsidR="00446A07" w:rsidRPr="007851DA">
          <w:rPr>
            <w:rStyle w:val="Hipercze"/>
            <w:noProof/>
          </w:rPr>
          <w:t>1.3. Funkcja i charakterystyka ogólna obiektu</w:t>
        </w:r>
        <w:r w:rsidR="00446A07">
          <w:rPr>
            <w:noProof/>
            <w:webHidden/>
          </w:rPr>
          <w:tab/>
        </w:r>
        <w:r w:rsidR="00446A07">
          <w:rPr>
            <w:noProof/>
            <w:webHidden/>
          </w:rPr>
          <w:fldChar w:fldCharType="begin"/>
        </w:r>
        <w:r w:rsidR="00446A07">
          <w:rPr>
            <w:noProof/>
            <w:webHidden/>
          </w:rPr>
          <w:instrText xml:space="preserve"> PAGEREF _Toc536098910 \h </w:instrText>
        </w:r>
        <w:r w:rsidR="00446A07">
          <w:rPr>
            <w:noProof/>
            <w:webHidden/>
          </w:rPr>
        </w:r>
        <w:r w:rsidR="00446A07">
          <w:rPr>
            <w:noProof/>
            <w:webHidden/>
          </w:rPr>
          <w:fldChar w:fldCharType="separate"/>
        </w:r>
        <w:r w:rsidR="00A804EF">
          <w:rPr>
            <w:noProof/>
            <w:webHidden/>
          </w:rPr>
          <w:t>10</w:t>
        </w:r>
        <w:r w:rsidR="00446A07">
          <w:rPr>
            <w:noProof/>
            <w:webHidden/>
          </w:rPr>
          <w:fldChar w:fldCharType="end"/>
        </w:r>
      </w:hyperlink>
    </w:p>
    <w:p w14:paraId="73409B95" w14:textId="536F48C9" w:rsidR="00446A07" w:rsidRDefault="006B01FF">
      <w:pPr>
        <w:pStyle w:val="Spistreci2"/>
        <w:rPr>
          <w:rFonts w:asciiTheme="minorHAnsi" w:eastAsiaTheme="minorEastAsia" w:hAnsiTheme="minorHAnsi" w:cstheme="minorBidi"/>
          <w:b w:val="0"/>
          <w:noProof/>
          <w:sz w:val="22"/>
          <w:szCs w:val="22"/>
          <w:lang w:val="pl-PL" w:eastAsia="pl-PL"/>
        </w:rPr>
      </w:pPr>
      <w:hyperlink w:anchor="_Toc536098911" w:history="1">
        <w:r w:rsidR="00446A07" w:rsidRPr="007851DA">
          <w:rPr>
            <w:rStyle w:val="Hipercze"/>
            <w:noProof/>
          </w:rPr>
          <w:t>1.4. Dane elektroenergetyczne</w:t>
        </w:r>
        <w:r w:rsidR="00446A07">
          <w:rPr>
            <w:noProof/>
            <w:webHidden/>
          </w:rPr>
          <w:tab/>
        </w:r>
        <w:r w:rsidR="00446A07">
          <w:rPr>
            <w:noProof/>
            <w:webHidden/>
          </w:rPr>
          <w:fldChar w:fldCharType="begin"/>
        </w:r>
        <w:r w:rsidR="00446A07">
          <w:rPr>
            <w:noProof/>
            <w:webHidden/>
          </w:rPr>
          <w:instrText xml:space="preserve"> PAGEREF _Toc536098911 \h </w:instrText>
        </w:r>
        <w:r w:rsidR="00446A07">
          <w:rPr>
            <w:noProof/>
            <w:webHidden/>
          </w:rPr>
        </w:r>
        <w:r w:rsidR="00446A07">
          <w:rPr>
            <w:noProof/>
            <w:webHidden/>
          </w:rPr>
          <w:fldChar w:fldCharType="separate"/>
        </w:r>
        <w:r w:rsidR="00A804EF">
          <w:rPr>
            <w:noProof/>
            <w:webHidden/>
          </w:rPr>
          <w:t>10</w:t>
        </w:r>
        <w:r w:rsidR="00446A07">
          <w:rPr>
            <w:noProof/>
            <w:webHidden/>
          </w:rPr>
          <w:fldChar w:fldCharType="end"/>
        </w:r>
      </w:hyperlink>
    </w:p>
    <w:p w14:paraId="109DA1C3" w14:textId="10B0035C" w:rsidR="00446A07" w:rsidRDefault="006B01FF" w:rsidP="00446A07">
      <w:pPr>
        <w:pStyle w:val="Spistreci1"/>
        <w:tabs>
          <w:tab w:val="left" w:pos="2478"/>
        </w:tabs>
        <w:jc w:val="left"/>
        <w:rPr>
          <w:rFonts w:asciiTheme="minorHAnsi" w:eastAsiaTheme="minorEastAsia" w:hAnsiTheme="minorHAnsi" w:cstheme="minorBidi"/>
          <w:b w:val="0"/>
          <w:noProof/>
          <w:sz w:val="22"/>
          <w:szCs w:val="22"/>
          <w:lang w:val="pl-PL" w:eastAsia="pl-PL"/>
        </w:rPr>
      </w:pPr>
      <w:hyperlink w:anchor="_Toc536098912" w:history="1">
        <w:r w:rsidR="00446A07" w:rsidRPr="007851DA">
          <w:rPr>
            <w:rStyle w:val="Hipercze"/>
            <w:noProof/>
          </w:rPr>
          <w:t>2.</w:t>
        </w:r>
        <w:r w:rsidR="00446A07">
          <w:rPr>
            <w:rFonts w:asciiTheme="minorHAnsi" w:eastAsiaTheme="minorEastAsia" w:hAnsiTheme="minorHAnsi" w:cstheme="minorBidi"/>
            <w:b w:val="0"/>
            <w:noProof/>
            <w:sz w:val="22"/>
            <w:szCs w:val="22"/>
            <w:lang w:val="pl-PL" w:eastAsia="pl-PL"/>
          </w:rPr>
          <w:tab/>
        </w:r>
        <w:r w:rsidR="00446A07" w:rsidRPr="007851DA">
          <w:rPr>
            <w:rStyle w:val="Hipercze"/>
            <w:noProof/>
          </w:rPr>
          <w:t>OPIS ROZWIĄZAŃ PROJEKTOWYCH</w:t>
        </w:r>
        <w:r w:rsidR="00446A07">
          <w:rPr>
            <w:rStyle w:val="Hipercze"/>
            <w:noProof/>
          </w:rPr>
          <w:t xml:space="preserve"> - </w:t>
        </w:r>
        <w:r w:rsidR="00446A07">
          <w:rPr>
            <w:noProof/>
            <w:webHidden/>
          </w:rPr>
          <w:fldChar w:fldCharType="begin"/>
        </w:r>
        <w:r w:rsidR="00446A07">
          <w:rPr>
            <w:noProof/>
            <w:webHidden/>
          </w:rPr>
          <w:instrText xml:space="preserve"> PAGEREF _Toc536098912 \h </w:instrText>
        </w:r>
        <w:r w:rsidR="00446A07">
          <w:rPr>
            <w:noProof/>
            <w:webHidden/>
          </w:rPr>
        </w:r>
        <w:r w:rsidR="00446A07">
          <w:rPr>
            <w:noProof/>
            <w:webHidden/>
          </w:rPr>
          <w:fldChar w:fldCharType="separate"/>
        </w:r>
        <w:r w:rsidR="00A804EF">
          <w:rPr>
            <w:noProof/>
            <w:webHidden/>
          </w:rPr>
          <w:t>10</w:t>
        </w:r>
        <w:r w:rsidR="00446A07">
          <w:rPr>
            <w:noProof/>
            <w:webHidden/>
          </w:rPr>
          <w:fldChar w:fldCharType="end"/>
        </w:r>
      </w:hyperlink>
    </w:p>
    <w:p w14:paraId="0A53686C" w14:textId="694B0999" w:rsidR="00446A07" w:rsidRDefault="006B01FF">
      <w:pPr>
        <w:pStyle w:val="Spistreci2"/>
        <w:rPr>
          <w:rFonts w:asciiTheme="minorHAnsi" w:eastAsiaTheme="minorEastAsia" w:hAnsiTheme="minorHAnsi" w:cstheme="minorBidi"/>
          <w:b w:val="0"/>
          <w:noProof/>
          <w:sz w:val="22"/>
          <w:szCs w:val="22"/>
          <w:lang w:val="pl-PL" w:eastAsia="pl-PL"/>
        </w:rPr>
      </w:pPr>
      <w:hyperlink w:anchor="_Toc536098913" w:history="1">
        <w:r w:rsidR="00446A07" w:rsidRPr="007851DA">
          <w:rPr>
            <w:rStyle w:val="Hipercze"/>
            <w:noProof/>
          </w:rPr>
          <w:t>2.1. Instalacja oświetlenia podstawowego</w:t>
        </w:r>
        <w:r w:rsidR="00446A07">
          <w:rPr>
            <w:noProof/>
            <w:webHidden/>
          </w:rPr>
          <w:tab/>
        </w:r>
        <w:r w:rsidR="00446A07">
          <w:rPr>
            <w:noProof/>
            <w:webHidden/>
          </w:rPr>
          <w:fldChar w:fldCharType="begin"/>
        </w:r>
        <w:r w:rsidR="00446A07">
          <w:rPr>
            <w:noProof/>
            <w:webHidden/>
          </w:rPr>
          <w:instrText xml:space="preserve"> PAGEREF _Toc536098913 \h </w:instrText>
        </w:r>
        <w:r w:rsidR="00446A07">
          <w:rPr>
            <w:noProof/>
            <w:webHidden/>
          </w:rPr>
        </w:r>
        <w:r w:rsidR="00446A07">
          <w:rPr>
            <w:noProof/>
            <w:webHidden/>
          </w:rPr>
          <w:fldChar w:fldCharType="separate"/>
        </w:r>
        <w:r w:rsidR="00A804EF">
          <w:rPr>
            <w:noProof/>
            <w:webHidden/>
          </w:rPr>
          <w:t>10</w:t>
        </w:r>
        <w:r w:rsidR="00446A07">
          <w:rPr>
            <w:noProof/>
            <w:webHidden/>
          </w:rPr>
          <w:fldChar w:fldCharType="end"/>
        </w:r>
      </w:hyperlink>
    </w:p>
    <w:p w14:paraId="3CD99BA6" w14:textId="1AC88056" w:rsidR="00446A07" w:rsidRDefault="006B01FF">
      <w:pPr>
        <w:pStyle w:val="Spistreci3"/>
        <w:rPr>
          <w:rFonts w:asciiTheme="minorHAnsi" w:eastAsiaTheme="minorEastAsia" w:hAnsiTheme="minorHAnsi" w:cstheme="minorBidi"/>
          <w:noProof/>
          <w:sz w:val="22"/>
          <w:szCs w:val="22"/>
          <w:lang w:val="pl-PL" w:eastAsia="pl-PL"/>
        </w:rPr>
      </w:pPr>
      <w:hyperlink w:anchor="_Toc536098914" w:history="1">
        <w:r w:rsidR="00446A07" w:rsidRPr="007851DA">
          <w:rPr>
            <w:rStyle w:val="Hipercze"/>
            <w:noProof/>
          </w:rPr>
          <w:t>2.1.1. Wymagane natężenia oświetlenia</w:t>
        </w:r>
        <w:r w:rsidR="00446A07">
          <w:rPr>
            <w:noProof/>
            <w:webHidden/>
          </w:rPr>
          <w:tab/>
        </w:r>
        <w:r w:rsidR="00446A07">
          <w:rPr>
            <w:noProof/>
            <w:webHidden/>
          </w:rPr>
          <w:fldChar w:fldCharType="begin"/>
        </w:r>
        <w:r w:rsidR="00446A07">
          <w:rPr>
            <w:noProof/>
            <w:webHidden/>
          </w:rPr>
          <w:instrText xml:space="preserve"> PAGEREF _Toc536098914 \h </w:instrText>
        </w:r>
        <w:r w:rsidR="00446A07">
          <w:rPr>
            <w:noProof/>
            <w:webHidden/>
          </w:rPr>
        </w:r>
        <w:r w:rsidR="00446A07">
          <w:rPr>
            <w:noProof/>
            <w:webHidden/>
          </w:rPr>
          <w:fldChar w:fldCharType="separate"/>
        </w:r>
        <w:r w:rsidR="00A804EF">
          <w:rPr>
            <w:noProof/>
            <w:webHidden/>
          </w:rPr>
          <w:t>10</w:t>
        </w:r>
        <w:r w:rsidR="00446A07">
          <w:rPr>
            <w:noProof/>
            <w:webHidden/>
          </w:rPr>
          <w:fldChar w:fldCharType="end"/>
        </w:r>
      </w:hyperlink>
    </w:p>
    <w:p w14:paraId="033513CA" w14:textId="28B6A794" w:rsidR="00446A07" w:rsidRDefault="006B01FF">
      <w:pPr>
        <w:pStyle w:val="Spistreci3"/>
        <w:rPr>
          <w:rFonts w:asciiTheme="minorHAnsi" w:eastAsiaTheme="minorEastAsia" w:hAnsiTheme="minorHAnsi" w:cstheme="minorBidi"/>
          <w:noProof/>
          <w:sz w:val="22"/>
          <w:szCs w:val="22"/>
          <w:lang w:val="pl-PL" w:eastAsia="pl-PL"/>
        </w:rPr>
      </w:pPr>
      <w:hyperlink w:anchor="_Toc536098915" w:history="1">
        <w:r w:rsidR="00446A07" w:rsidRPr="007851DA">
          <w:rPr>
            <w:rStyle w:val="Hipercze"/>
            <w:noProof/>
          </w:rPr>
          <w:t>2.1.2. Instalacja oświetlenia podstawowego</w:t>
        </w:r>
        <w:r w:rsidR="00446A07">
          <w:rPr>
            <w:noProof/>
            <w:webHidden/>
          </w:rPr>
          <w:tab/>
        </w:r>
        <w:r w:rsidR="00446A07">
          <w:rPr>
            <w:noProof/>
            <w:webHidden/>
          </w:rPr>
          <w:fldChar w:fldCharType="begin"/>
        </w:r>
        <w:r w:rsidR="00446A07">
          <w:rPr>
            <w:noProof/>
            <w:webHidden/>
          </w:rPr>
          <w:instrText xml:space="preserve"> PAGEREF _Toc536098915 \h </w:instrText>
        </w:r>
        <w:r w:rsidR="00446A07">
          <w:rPr>
            <w:noProof/>
            <w:webHidden/>
          </w:rPr>
        </w:r>
        <w:r w:rsidR="00446A07">
          <w:rPr>
            <w:noProof/>
            <w:webHidden/>
          </w:rPr>
          <w:fldChar w:fldCharType="separate"/>
        </w:r>
        <w:r w:rsidR="00A804EF">
          <w:rPr>
            <w:noProof/>
            <w:webHidden/>
          </w:rPr>
          <w:t>11</w:t>
        </w:r>
        <w:r w:rsidR="00446A07">
          <w:rPr>
            <w:noProof/>
            <w:webHidden/>
          </w:rPr>
          <w:fldChar w:fldCharType="end"/>
        </w:r>
      </w:hyperlink>
    </w:p>
    <w:p w14:paraId="2644CFC0" w14:textId="4E9B37AF" w:rsidR="00446A07" w:rsidRDefault="006B01FF">
      <w:pPr>
        <w:pStyle w:val="Spistreci3"/>
        <w:rPr>
          <w:rFonts w:asciiTheme="minorHAnsi" w:eastAsiaTheme="minorEastAsia" w:hAnsiTheme="minorHAnsi" w:cstheme="minorBidi"/>
          <w:noProof/>
          <w:sz w:val="22"/>
          <w:szCs w:val="22"/>
          <w:lang w:val="pl-PL" w:eastAsia="pl-PL"/>
        </w:rPr>
      </w:pPr>
      <w:hyperlink w:anchor="_Toc536098916" w:history="1">
        <w:r w:rsidR="00446A07" w:rsidRPr="007851DA">
          <w:rPr>
            <w:rStyle w:val="Hipercze"/>
            <w:noProof/>
          </w:rPr>
          <w:t>2.1.3. Oświetlenie szybu windy</w:t>
        </w:r>
        <w:r w:rsidR="00446A07">
          <w:rPr>
            <w:noProof/>
            <w:webHidden/>
          </w:rPr>
          <w:tab/>
        </w:r>
        <w:r w:rsidR="00446A07">
          <w:rPr>
            <w:noProof/>
            <w:webHidden/>
          </w:rPr>
          <w:fldChar w:fldCharType="begin"/>
        </w:r>
        <w:r w:rsidR="00446A07">
          <w:rPr>
            <w:noProof/>
            <w:webHidden/>
          </w:rPr>
          <w:instrText xml:space="preserve"> PAGEREF _Toc536098916 \h </w:instrText>
        </w:r>
        <w:r w:rsidR="00446A07">
          <w:rPr>
            <w:noProof/>
            <w:webHidden/>
          </w:rPr>
        </w:r>
        <w:r w:rsidR="00446A07">
          <w:rPr>
            <w:noProof/>
            <w:webHidden/>
          </w:rPr>
          <w:fldChar w:fldCharType="separate"/>
        </w:r>
        <w:r w:rsidR="00A804EF">
          <w:rPr>
            <w:noProof/>
            <w:webHidden/>
          </w:rPr>
          <w:t>11</w:t>
        </w:r>
        <w:r w:rsidR="00446A07">
          <w:rPr>
            <w:noProof/>
            <w:webHidden/>
          </w:rPr>
          <w:fldChar w:fldCharType="end"/>
        </w:r>
      </w:hyperlink>
    </w:p>
    <w:p w14:paraId="38E2C867" w14:textId="2FEE201A" w:rsidR="00446A07" w:rsidRDefault="006B01FF">
      <w:pPr>
        <w:pStyle w:val="Spistreci3"/>
        <w:rPr>
          <w:rFonts w:asciiTheme="minorHAnsi" w:eastAsiaTheme="minorEastAsia" w:hAnsiTheme="minorHAnsi" w:cstheme="minorBidi"/>
          <w:noProof/>
          <w:sz w:val="22"/>
          <w:szCs w:val="22"/>
          <w:lang w:val="pl-PL" w:eastAsia="pl-PL"/>
        </w:rPr>
      </w:pPr>
      <w:hyperlink w:anchor="_Toc536098917" w:history="1">
        <w:r w:rsidR="00446A07" w:rsidRPr="007851DA">
          <w:rPr>
            <w:rStyle w:val="Hipercze"/>
            <w:noProof/>
          </w:rPr>
          <w:t>2.1.4. Rozdzielnica 0,4kV RGnN</w:t>
        </w:r>
        <w:r w:rsidR="00446A07">
          <w:rPr>
            <w:noProof/>
            <w:webHidden/>
          </w:rPr>
          <w:tab/>
        </w:r>
        <w:r w:rsidR="00446A07">
          <w:rPr>
            <w:noProof/>
            <w:webHidden/>
          </w:rPr>
          <w:fldChar w:fldCharType="begin"/>
        </w:r>
        <w:r w:rsidR="00446A07">
          <w:rPr>
            <w:noProof/>
            <w:webHidden/>
          </w:rPr>
          <w:instrText xml:space="preserve"> PAGEREF _Toc536098917 \h </w:instrText>
        </w:r>
        <w:r w:rsidR="00446A07">
          <w:rPr>
            <w:noProof/>
            <w:webHidden/>
          </w:rPr>
        </w:r>
        <w:r w:rsidR="00446A07">
          <w:rPr>
            <w:noProof/>
            <w:webHidden/>
          </w:rPr>
          <w:fldChar w:fldCharType="separate"/>
        </w:r>
        <w:r w:rsidR="00A804EF">
          <w:rPr>
            <w:noProof/>
            <w:webHidden/>
          </w:rPr>
          <w:t>11</w:t>
        </w:r>
        <w:r w:rsidR="00446A07">
          <w:rPr>
            <w:noProof/>
            <w:webHidden/>
          </w:rPr>
          <w:fldChar w:fldCharType="end"/>
        </w:r>
      </w:hyperlink>
    </w:p>
    <w:p w14:paraId="6F2EE51E" w14:textId="2BAF2524" w:rsidR="00446A07" w:rsidRDefault="006B01FF">
      <w:pPr>
        <w:pStyle w:val="Spistreci3"/>
        <w:rPr>
          <w:rFonts w:asciiTheme="minorHAnsi" w:eastAsiaTheme="minorEastAsia" w:hAnsiTheme="minorHAnsi" w:cstheme="minorBidi"/>
          <w:noProof/>
          <w:sz w:val="22"/>
          <w:szCs w:val="22"/>
          <w:lang w:val="pl-PL" w:eastAsia="pl-PL"/>
        </w:rPr>
      </w:pPr>
      <w:hyperlink w:anchor="_Toc536098918" w:history="1">
        <w:r w:rsidR="00446A07" w:rsidRPr="007851DA">
          <w:rPr>
            <w:rStyle w:val="Hipercze"/>
            <w:noProof/>
          </w:rPr>
          <w:t>2.1.5. Wymagania dotyczące przewodów i kabli</w:t>
        </w:r>
        <w:r w:rsidR="00446A07">
          <w:rPr>
            <w:noProof/>
            <w:webHidden/>
          </w:rPr>
          <w:tab/>
        </w:r>
        <w:r w:rsidR="00446A07">
          <w:rPr>
            <w:noProof/>
            <w:webHidden/>
          </w:rPr>
          <w:fldChar w:fldCharType="begin"/>
        </w:r>
        <w:r w:rsidR="00446A07">
          <w:rPr>
            <w:noProof/>
            <w:webHidden/>
          </w:rPr>
          <w:instrText xml:space="preserve"> PAGEREF _Toc536098918 \h </w:instrText>
        </w:r>
        <w:r w:rsidR="00446A07">
          <w:rPr>
            <w:noProof/>
            <w:webHidden/>
          </w:rPr>
        </w:r>
        <w:r w:rsidR="00446A07">
          <w:rPr>
            <w:noProof/>
            <w:webHidden/>
          </w:rPr>
          <w:fldChar w:fldCharType="separate"/>
        </w:r>
        <w:r w:rsidR="00A804EF">
          <w:rPr>
            <w:noProof/>
            <w:webHidden/>
          </w:rPr>
          <w:t>12</w:t>
        </w:r>
        <w:r w:rsidR="00446A07">
          <w:rPr>
            <w:noProof/>
            <w:webHidden/>
          </w:rPr>
          <w:fldChar w:fldCharType="end"/>
        </w:r>
      </w:hyperlink>
    </w:p>
    <w:p w14:paraId="75189799" w14:textId="374B4517" w:rsidR="00446A07" w:rsidRDefault="006B01FF">
      <w:pPr>
        <w:pStyle w:val="Spistreci2"/>
        <w:rPr>
          <w:rFonts w:asciiTheme="minorHAnsi" w:eastAsiaTheme="minorEastAsia" w:hAnsiTheme="minorHAnsi" w:cstheme="minorBidi"/>
          <w:b w:val="0"/>
          <w:noProof/>
          <w:sz w:val="22"/>
          <w:szCs w:val="22"/>
          <w:lang w:val="pl-PL" w:eastAsia="pl-PL"/>
        </w:rPr>
      </w:pPr>
      <w:hyperlink w:anchor="_Toc536098919" w:history="1">
        <w:r w:rsidR="00446A07" w:rsidRPr="007851DA">
          <w:rPr>
            <w:rStyle w:val="Hipercze"/>
            <w:noProof/>
          </w:rPr>
          <w:t>2.2. Instalacja oświetlenia awaryjnego</w:t>
        </w:r>
        <w:r w:rsidR="00446A07">
          <w:rPr>
            <w:noProof/>
            <w:webHidden/>
          </w:rPr>
          <w:tab/>
        </w:r>
        <w:r w:rsidR="00446A07">
          <w:rPr>
            <w:noProof/>
            <w:webHidden/>
          </w:rPr>
          <w:fldChar w:fldCharType="begin"/>
        </w:r>
        <w:r w:rsidR="00446A07">
          <w:rPr>
            <w:noProof/>
            <w:webHidden/>
          </w:rPr>
          <w:instrText xml:space="preserve"> PAGEREF _Toc536098919 \h </w:instrText>
        </w:r>
        <w:r w:rsidR="00446A07">
          <w:rPr>
            <w:noProof/>
            <w:webHidden/>
          </w:rPr>
        </w:r>
        <w:r w:rsidR="00446A07">
          <w:rPr>
            <w:noProof/>
            <w:webHidden/>
          </w:rPr>
          <w:fldChar w:fldCharType="separate"/>
        </w:r>
        <w:r w:rsidR="00A804EF">
          <w:rPr>
            <w:noProof/>
            <w:webHidden/>
          </w:rPr>
          <w:t>12</w:t>
        </w:r>
        <w:r w:rsidR="00446A07">
          <w:rPr>
            <w:noProof/>
            <w:webHidden/>
          </w:rPr>
          <w:fldChar w:fldCharType="end"/>
        </w:r>
      </w:hyperlink>
    </w:p>
    <w:p w14:paraId="4B7CB168" w14:textId="566026AC" w:rsidR="00446A07" w:rsidRDefault="006B01FF">
      <w:pPr>
        <w:pStyle w:val="Spistreci3"/>
        <w:rPr>
          <w:rFonts w:asciiTheme="minorHAnsi" w:eastAsiaTheme="minorEastAsia" w:hAnsiTheme="minorHAnsi" w:cstheme="minorBidi"/>
          <w:noProof/>
          <w:sz w:val="22"/>
          <w:szCs w:val="22"/>
          <w:lang w:val="pl-PL" w:eastAsia="pl-PL"/>
        </w:rPr>
      </w:pPr>
      <w:hyperlink w:anchor="_Toc536098920" w:history="1">
        <w:r w:rsidR="00446A07" w:rsidRPr="007851DA">
          <w:rPr>
            <w:rStyle w:val="Hipercze"/>
            <w:noProof/>
          </w:rPr>
          <w:t>2.2.1. Zastosowane rozwiązania i wymagania ogólne.</w:t>
        </w:r>
        <w:r w:rsidR="00446A07">
          <w:rPr>
            <w:noProof/>
            <w:webHidden/>
          </w:rPr>
          <w:tab/>
        </w:r>
        <w:r w:rsidR="00446A07">
          <w:rPr>
            <w:noProof/>
            <w:webHidden/>
          </w:rPr>
          <w:fldChar w:fldCharType="begin"/>
        </w:r>
        <w:r w:rsidR="00446A07">
          <w:rPr>
            <w:noProof/>
            <w:webHidden/>
          </w:rPr>
          <w:instrText xml:space="preserve"> PAGEREF _Toc536098920 \h </w:instrText>
        </w:r>
        <w:r w:rsidR="00446A07">
          <w:rPr>
            <w:noProof/>
            <w:webHidden/>
          </w:rPr>
        </w:r>
        <w:r w:rsidR="00446A07">
          <w:rPr>
            <w:noProof/>
            <w:webHidden/>
          </w:rPr>
          <w:fldChar w:fldCharType="separate"/>
        </w:r>
        <w:r w:rsidR="00A804EF">
          <w:rPr>
            <w:noProof/>
            <w:webHidden/>
          </w:rPr>
          <w:t>12</w:t>
        </w:r>
        <w:r w:rsidR="00446A07">
          <w:rPr>
            <w:noProof/>
            <w:webHidden/>
          </w:rPr>
          <w:fldChar w:fldCharType="end"/>
        </w:r>
      </w:hyperlink>
    </w:p>
    <w:p w14:paraId="09AEC11F" w14:textId="101B77BA" w:rsidR="00446A07" w:rsidRDefault="006B01FF">
      <w:pPr>
        <w:pStyle w:val="Spistreci3"/>
        <w:rPr>
          <w:rFonts w:asciiTheme="minorHAnsi" w:eastAsiaTheme="minorEastAsia" w:hAnsiTheme="minorHAnsi" w:cstheme="minorBidi"/>
          <w:noProof/>
          <w:sz w:val="22"/>
          <w:szCs w:val="22"/>
          <w:lang w:val="pl-PL" w:eastAsia="pl-PL"/>
        </w:rPr>
      </w:pPr>
      <w:hyperlink w:anchor="_Toc536098921" w:history="1">
        <w:r w:rsidR="00446A07" w:rsidRPr="007851DA">
          <w:rPr>
            <w:rStyle w:val="Hipercze"/>
            <w:noProof/>
          </w:rPr>
          <w:t>2.2.2. Wymagania dotyczące przewodów i kabli oświetlenia awaryjnego</w:t>
        </w:r>
        <w:r w:rsidR="00446A07">
          <w:rPr>
            <w:noProof/>
            <w:webHidden/>
          </w:rPr>
          <w:tab/>
        </w:r>
        <w:r w:rsidR="00446A07">
          <w:rPr>
            <w:noProof/>
            <w:webHidden/>
          </w:rPr>
          <w:fldChar w:fldCharType="begin"/>
        </w:r>
        <w:r w:rsidR="00446A07">
          <w:rPr>
            <w:noProof/>
            <w:webHidden/>
          </w:rPr>
          <w:instrText xml:space="preserve"> PAGEREF _Toc536098921 \h </w:instrText>
        </w:r>
        <w:r w:rsidR="00446A07">
          <w:rPr>
            <w:noProof/>
            <w:webHidden/>
          </w:rPr>
        </w:r>
        <w:r w:rsidR="00446A07">
          <w:rPr>
            <w:noProof/>
            <w:webHidden/>
          </w:rPr>
          <w:fldChar w:fldCharType="separate"/>
        </w:r>
        <w:r w:rsidR="00A804EF">
          <w:rPr>
            <w:noProof/>
            <w:webHidden/>
          </w:rPr>
          <w:t>13</w:t>
        </w:r>
        <w:r w:rsidR="00446A07">
          <w:rPr>
            <w:noProof/>
            <w:webHidden/>
          </w:rPr>
          <w:fldChar w:fldCharType="end"/>
        </w:r>
      </w:hyperlink>
    </w:p>
    <w:p w14:paraId="103369AD" w14:textId="6732BAB2" w:rsidR="00446A07" w:rsidRDefault="006B01FF">
      <w:pPr>
        <w:pStyle w:val="Spistreci2"/>
        <w:rPr>
          <w:rFonts w:asciiTheme="minorHAnsi" w:eastAsiaTheme="minorEastAsia" w:hAnsiTheme="minorHAnsi" w:cstheme="minorBidi"/>
          <w:b w:val="0"/>
          <w:noProof/>
          <w:sz w:val="22"/>
          <w:szCs w:val="22"/>
          <w:lang w:val="pl-PL" w:eastAsia="pl-PL"/>
        </w:rPr>
      </w:pPr>
      <w:hyperlink w:anchor="_Toc536098922" w:history="1">
        <w:r w:rsidR="00446A07" w:rsidRPr="007851DA">
          <w:rPr>
            <w:rStyle w:val="Hipercze"/>
            <w:noProof/>
          </w:rPr>
          <w:t>2.3. Instalacja gniazd</w:t>
        </w:r>
        <w:r w:rsidR="00446A07">
          <w:rPr>
            <w:noProof/>
            <w:webHidden/>
          </w:rPr>
          <w:tab/>
        </w:r>
        <w:r w:rsidR="00446A07">
          <w:rPr>
            <w:noProof/>
            <w:webHidden/>
          </w:rPr>
          <w:fldChar w:fldCharType="begin"/>
        </w:r>
        <w:r w:rsidR="00446A07">
          <w:rPr>
            <w:noProof/>
            <w:webHidden/>
          </w:rPr>
          <w:instrText xml:space="preserve"> PAGEREF _Toc536098922 \h </w:instrText>
        </w:r>
        <w:r w:rsidR="00446A07">
          <w:rPr>
            <w:noProof/>
            <w:webHidden/>
          </w:rPr>
        </w:r>
        <w:r w:rsidR="00446A07">
          <w:rPr>
            <w:noProof/>
            <w:webHidden/>
          </w:rPr>
          <w:fldChar w:fldCharType="separate"/>
        </w:r>
        <w:r w:rsidR="00A804EF">
          <w:rPr>
            <w:noProof/>
            <w:webHidden/>
          </w:rPr>
          <w:t>13</w:t>
        </w:r>
        <w:r w:rsidR="00446A07">
          <w:rPr>
            <w:noProof/>
            <w:webHidden/>
          </w:rPr>
          <w:fldChar w:fldCharType="end"/>
        </w:r>
      </w:hyperlink>
    </w:p>
    <w:p w14:paraId="1F69DA28" w14:textId="3DE10E13" w:rsidR="00446A07" w:rsidRDefault="006B01FF">
      <w:pPr>
        <w:pStyle w:val="Spistreci2"/>
        <w:rPr>
          <w:rFonts w:asciiTheme="minorHAnsi" w:eastAsiaTheme="minorEastAsia" w:hAnsiTheme="minorHAnsi" w:cstheme="minorBidi"/>
          <w:b w:val="0"/>
          <w:noProof/>
          <w:sz w:val="22"/>
          <w:szCs w:val="22"/>
          <w:lang w:val="pl-PL" w:eastAsia="pl-PL"/>
        </w:rPr>
      </w:pPr>
      <w:hyperlink w:anchor="_Toc536098923" w:history="1">
        <w:r w:rsidR="00446A07" w:rsidRPr="007851DA">
          <w:rPr>
            <w:rStyle w:val="Hipercze"/>
            <w:noProof/>
          </w:rPr>
          <w:t>2.4. Trasy kablowe</w:t>
        </w:r>
        <w:r w:rsidR="00446A07">
          <w:rPr>
            <w:noProof/>
            <w:webHidden/>
          </w:rPr>
          <w:tab/>
        </w:r>
        <w:r w:rsidR="00446A07">
          <w:rPr>
            <w:noProof/>
            <w:webHidden/>
          </w:rPr>
          <w:fldChar w:fldCharType="begin"/>
        </w:r>
        <w:r w:rsidR="00446A07">
          <w:rPr>
            <w:noProof/>
            <w:webHidden/>
          </w:rPr>
          <w:instrText xml:space="preserve"> PAGEREF _Toc536098923 \h </w:instrText>
        </w:r>
        <w:r w:rsidR="00446A07">
          <w:rPr>
            <w:noProof/>
            <w:webHidden/>
          </w:rPr>
        </w:r>
        <w:r w:rsidR="00446A07">
          <w:rPr>
            <w:noProof/>
            <w:webHidden/>
          </w:rPr>
          <w:fldChar w:fldCharType="separate"/>
        </w:r>
        <w:r w:rsidR="00A804EF">
          <w:rPr>
            <w:noProof/>
            <w:webHidden/>
          </w:rPr>
          <w:t>13</w:t>
        </w:r>
        <w:r w:rsidR="00446A07">
          <w:rPr>
            <w:noProof/>
            <w:webHidden/>
          </w:rPr>
          <w:fldChar w:fldCharType="end"/>
        </w:r>
      </w:hyperlink>
    </w:p>
    <w:p w14:paraId="3AE2EEDF" w14:textId="5BBDE59E" w:rsidR="00446A07" w:rsidRDefault="006B01FF">
      <w:pPr>
        <w:pStyle w:val="Spistreci2"/>
        <w:rPr>
          <w:rFonts w:asciiTheme="minorHAnsi" w:eastAsiaTheme="minorEastAsia" w:hAnsiTheme="minorHAnsi" w:cstheme="minorBidi"/>
          <w:b w:val="0"/>
          <w:noProof/>
          <w:sz w:val="22"/>
          <w:szCs w:val="22"/>
          <w:lang w:val="pl-PL" w:eastAsia="pl-PL"/>
        </w:rPr>
      </w:pPr>
      <w:hyperlink w:anchor="_Toc536098924" w:history="1">
        <w:r w:rsidR="00446A07" w:rsidRPr="007851DA">
          <w:rPr>
            <w:rStyle w:val="Hipercze"/>
            <w:noProof/>
          </w:rPr>
          <w:t>2.5. System ochrony od porażeń</w:t>
        </w:r>
        <w:r w:rsidR="00446A07">
          <w:rPr>
            <w:noProof/>
            <w:webHidden/>
          </w:rPr>
          <w:tab/>
        </w:r>
        <w:r w:rsidR="00446A07">
          <w:rPr>
            <w:noProof/>
            <w:webHidden/>
          </w:rPr>
          <w:fldChar w:fldCharType="begin"/>
        </w:r>
        <w:r w:rsidR="00446A07">
          <w:rPr>
            <w:noProof/>
            <w:webHidden/>
          </w:rPr>
          <w:instrText xml:space="preserve"> PAGEREF _Toc536098924 \h </w:instrText>
        </w:r>
        <w:r w:rsidR="00446A07">
          <w:rPr>
            <w:noProof/>
            <w:webHidden/>
          </w:rPr>
        </w:r>
        <w:r w:rsidR="00446A07">
          <w:rPr>
            <w:noProof/>
            <w:webHidden/>
          </w:rPr>
          <w:fldChar w:fldCharType="separate"/>
        </w:r>
        <w:r w:rsidR="00A804EF">
          <w:rPr>
            <w:noProof/>
            <w:webHidden/>
          </w:rPr>
          <w:t>14</w:t>
        </w:r>
        <w:r w:rsidR="00446A07">
          <w:rPr>
            <w:noProof/>
            <w:webHidden/>
          </w:rPr>
          <w:fldChar w:fldCharType="end"/>
        </w:r>
      </w:hyperlink>
    </w:p>
    <w:p w14:paraId="2EF2BFA6" w14:textId="7F8A85DE" w:rsidR="00446A07" w:rsidRDefault="006B01FF" w:rsidP="00446A07">
      <w:pPr>
        <w:pStyle w:val="Spistreci1"/>
        <w:tabs>
          <w:tab w:val="left" w:pos="1760"/>
        </w:tabs>
        <w:jc w:val="left"/>
        <w:rPr>
          <w:rFonts w:asciiTheme="minorHAnsi" w:eastAsiaTheme="minorEastAsia" w:hAnsiTheme="minorHAnsi" w:cstheme="minorBidi"/>
          <w:b w:val="0"/>
          <w:noProof/>
          <w:sz w:val="22"/>
          <w:szCs w:val="22"/>
          <w:lang w:val="pl-PL" w:eastAsia="pl-PL"/>
        </w:rPr>
      </w:pPr>
      <w:hyperlink w:anchor="_Toc536098925" w:history="1">
        <w:r w:rsidR="00446A07" w:rsidRPr="007851DA">
          <w:rPr>
            <w:rStyle w:val="Hipercze"/>
            <w:noProof/>
          </w:rPr>
          <w:t>3.</w:t>
        </w:r>
        <w:r w:rsidR="00446A07">
          <w:rPr>
            <w:rFonts w:asciiTheme="minorHAnsi" w:eastAsiaTheme="minorEastAsia" w:hAnsiTheme="minorHAnsi" w:cstheme="minorBidi"/>
            <w:b w:val="0"/>
            <w:noProof/>
            <w:sz w:val="22"/>
            <w:szCs w:val="22"/>
            <w:lang w:val="pl-PL" w:eastAsia="pl-PL"/>
          </w:rPr>
          <w:tab/>
        </w:r>
        <w:r w:rsidR="00446A07" w:rsidRPr="007851DA">
          <w:rPr>
            <w:rStyle w:val="Hipercze"/>
            <w:noProof/>
          </w:rPr>
          <w:t>System SYGNALIZACJI WŁAMANIA I NAPADU (SSWiN)</w:t>
        </w:r>
        <w:r w:rsidR="00446A07">
          <w:rPr>
            <w:rStyle w:val="Hipercze"/>
            <w:noProof/>
          </w:rPr>
          <w:t xml:space="preserve"> - </w:t>
        </w:r>
        <w:r w:rsidR="00446A07">
          <w:rPr>
            <w:noProof/>
            <w:webHidden/>
          </w:rPr>
          <w:fldChar w:fldCharType="begin"/>
        </w:r>
        <w:r w:rsidR="00446A07">
          <w:rPr>
            <w:noProof/>
            <w:webHidden/>
          </w:rPr>
          <w:instrText xml:space="preserve"> PAGEREF _Toc536098925 \h </w:instrText>
        </w:r>
        <w:r w:rsidR="00446A07">
          <w:rPr>
            <w:noProof/>
            <w:webHidden/>
          </w:rPr>
        </w:r>
        <w:r w:rsidR="00446A07">
          <w:rPr>
            <w:noProof/>
            <w:webHidden/>
          </w:rPr>
          <w:fldChar w:fldCharType="separate"/>
        </w:r>
        <w:r w:rsidR="00A804EF">
          <w:rPr>
            <w:noProof/>
            <w:webHidden/>
          </w:rPr>
          <w:t>15</w:t>
        </w:r>
        <w:r w:rsidR="00446A07">
          <w:rPr>
            <w:noProof/>
            <w:webHidden/>
          </w:rPr>
          <w:fldChar w:fldCharType="end"/>
        </w:r>
      </w:hyperlink>
    </w:p>
    <w:p w14:paraId="31AF0697" w14:textId="598C2C36" w:rsidR="00446A07" w:rsidRDefault="006B01FF">
      <w:pPr>
        <w:pStyle w:val="Spistreci2"/>
        <w:rPr>
          <w:rFonts w:asciiTheme="minorHAnsi" w:eastAsiaTheme="minorEastAsia" w:hAnsiTheme="minorHAnsi" w:cstheme="minorBidi"/>
          <w:b w:val="0"/>
          <w:noProof/>
          <w:sz w:val="22"/>
          <w:szCs w:val="22"/>
          <w:lang w:val="pl-PL" w:eastAsia="pl-PL"/>
        </w:rPr>
      </w:pPr>
      <w:hyperlink w:anchor="_Toc536098926" w:history="1">
        <w:r w:rsidR="00446A07" w:rsidRPr="007851DA">
          <w:rPr>
            <w:rStyle w:val="Hipercze"/>
            <w:noProof/>
          </w:rPr>
          <w:t>3.1. Informacje ogólne</w:t>
        </w:r>
        <w:r w:rsidR="00446A07">
          <w:rPr>
            <w:noProof/>
            <w:webHidden/>
          </w:rPr>
          <w:tab/>
        </w:r>
        <w:r w:rsidR="00446A07">
          <w:rPr>
            <w:noProof/>
            <w:webHidden/>
          </w:rPr>
          <w:fldChar w:fldCharType="begin"/>
        </w:r>
        <w:r w:rsidR="00446A07">
          <w:rPr>
            <w:noProof/>
            <w:webHidden/>
          </w:rPr>
          <w:instrText xml:space="preserve"> PAGEREF _Toc536098926 \h </w:instrText>
        </w:r>
        <w:r w:rsidR="00446A07">
          <w:rPr>
            <w:noProof/>
            <w:webHidden/>
          </w:rPr>
        </w:r>
        <w:r w:rsidR="00446A07">
          <w:rPr>
            <w:noProof/>
            <w:webHidden/>
          </w:rPr>
          <w:fldChar w:fldCharType="separate"/>
        </w:r>
        <w:r w:rsidR="00A804EF">
          <w:rPr>
            <w:noProof/>
            <w:webHidden/>
          </w:rPr>
          <w:t>15</w:t>
        </w:r>
        <w:r w:rsidR="00446A07">
          <w:rPr>
            <w:noProof/>
            <w:webHidden/>
          </w:rPr>
          <w:fldChar w:fldCharType="end"/>
        </w:r>
      </w:hyperlink>
    </w:p>
    <w:p w14:paraId="229CAD0B" w14:textId="31E6FF47" w:rsidR="00446A07" w:rsidRDefault="006B01FF">
      <w:pPr>
        <w:pStyle w:val="Spistreci2"/>
        <w:rPr>
          <w:rFonts w:asciiTheme="minorHAnsi" w:eastAsiaTheme="minorEastAsia" w:hAnsiTheme="minorHAnsi" w:cstheme="minorBidi"/>
          <w:b w:val="0"/>
          <w:noProof/>
          <w:sz w:val="22"/>
          <w:szCs w:val="22"/>
          <w:lang w:val="pl-PL" w:eastAsia="pl-PL"/>
        </w:rPr>
      </w:pPr>
      <w:hyperlink w:anchor="_Toc536098927" w:history="1">
        <w:r w:rsidR="00446A07" w:rsidRPr="007851DA">
          <w:rPr>
            <w:rStyle w:val="Hipercze"/>
            <w:noProof/>
          </w:rPr>
          <w:t>3.2. Założenia techniczne.</w:t>
        </w:r>
        <w:r w:rsidR="00446A07">
          <w:rPr>
            <w:noProof/>
            <w:webHidden/>
          </w:rPr>
          <w:tab/>
        </w:r>
        <w:r w:rsidR="00446A07">
          <w:rPr>
            <w:noProof/>
            <w:webHidden/>
          </w:rPr>
          <w:fldChar w:fldCharType="begin"/>
        </w:r>
        <w:r w:rsidR="00446A07">
          <w:rPr>
            <w:noProof/>
            <w:webHidden/>
          </w:rPr>
          <w:instrText xml:space="preserve"> PAGEREF _Toc536098927 \h </w:instrText>
        </w:r>
        <w:r w:rsidR="00446A07">
          <w:rPr>
            <w:noProof/>
            <w:webHidden/>
          </w:rPr>
        </w:r>
        <w:r w:rsidR="00446A07">
          <w:rPr>
            <w:noProof/>
            <w:webHidden/>
          </w:rPr>
          <w:fldChar w:fldCharType="separate"/>
        </w:r>
        <w:r w:rsidR="00A804EF">
          <w:rPr>
            <w:noProof/>
            <w:webHidden/>
          </w:rPr>
          <w:t>15</w:t>
        </w:r>
        <w:r w:rsidR="00446A07">
          <w:rPr>
            <w:noProof/>
            <w:webHidden/>
          </w:rPr>
          <w:fldChar w:fldCharType="end"/>
        </w:r>
      </w:hyperlink>
    </w:p>
    <w:p w14:paraId="6FA73ED5" w14:textId="79223BAA" w:rsidR="00446A07" w:rsidRDefault="006B01FF">
      <w:pPr>
        <w:pStyle w:val="Spistreci2"/>
        <w:rPr>
          <w:rFonts w:asciiTheme="minorHAnsi" w:eastAsiaTheme="minorEastAsia" w:hAnsiTheme="minorHAnsi" w:cstheme="minorBidi"/>
          <w:b w:val="0"/>
          <w:noProof/>
          <w:sz w:val="22"/>
          <w:szCs w:val="22"/>
          <w:lang w:val="pl-PL" w:eastAsia="pl-PL"/>
        </w:rPr>
      </w:pPr>
      <w:hyperlink w:anchor="_Toc536098928" w:history="1">
        <w:r w:rsidR="00446A07" w:rsidRPr="007851DA">
          <w:rPr>
            <w:rStyle w:val="Hipercze"/>
            <w:noProof/>
          </w:rPr>
          <w:t>3.3. Organizacja systemu.</w:t>
        </w:r>
        <w:r w:rsidR="00446A07">
          <w:rPr>
            <w:noProof/>
            <w:webHidden/>
          </w:rPr>
          <w:tab/>
        </w:r>
        <w:r w:rsidR="00446A07">
          <w:rPr>
            <w:noProof/>
            <w:webHidden/>
          </w:rPr>
          <w:fldChar w:fldCharType="begin"/>
        </w:r>
        <w:r w:rsidR="00446A07">
          <w:rPr>
            <w:noProof/>
            <w:webHidden/>
          </w:rPr>
          <w:instrText xml:space="preserve"> PAGEREF _Toc536098928 \h </w:instrText>
        </w:r>
        <w:r w:rsidR="00446A07">
          <w:rPr>
            <w:noProof/>
            <w:webHidden/>
          </w:rPr>
        </w:r>
        <w:r w:rsidR="00446A07">
          <w:rPr>
            <w:noProof/>
            <w:webHidden/>
          </w:rPr>
          <w:fldChar w:fldCharType="separate"/>
        </w:r>
        <w:r w:rsidR="00A804EF">
          <w:rPr>
            <w:noProof/>
            <w:webHidden/>
          </w:rPr>
          <w:t>16</w:t>
        </w:r>
        <w:r w:rsidR="00446A07">
          <w:rPr>
            <w:noProof/>
            <w:webHidden/>
          </w:rPr>
          <w:fldChar w:fldCharType="end"/>
        </w:r>
      </w:hyperlink>
    </w:p>
    <w:p w14:paraId="7E226849" w14:textId="06CA7AE5" w:rsidR="00446A07" w:rsidRDefault="006B01FF">
      <w:pPr>
        <w:pStyle w:val="Spistreci2"/>
        <w:rPr>
          <w:rFonts w:asciiTheme="minorHAnsi" w:eastAsiaTheme="minorEastAsia" w:hAnsiTheme="minorHAnsi" w:cstheme="minorBidi"/>
          <w:b w:val="0"/>
          <w:noProof/>
          <w:sz w:val="22"/>
          <w:szCs w:val="22"/>
          <w:lang w:val="pl-PL" w:eastAsia="pl-PL"/>
        </w:rPr>
      </w:pPr>
      <w:hyperlink w:anchor="_Toc536098929" w:history="1">
        <w:r w:rsidR="00446A07" w:rsidRPr="007851DA">
          <w:rPr>
            <w:rStyle w:val="Hipercze"/>
            <w:noProof/>
          </w:rPr>
          <w:t>3.4. Integracja z innymi systemami.</w:t>
        </w:r>
        <w:r w:rsidR="00446A07">
          <w:rPr>
            <w:noProof/>
            <w:webHidden/>
          </w:rPr>
          <w:tab/>
        </w:r>
        <w:r w:rsidR="00446A07">
          <w:rPr>
            <w:noProof/>
            <w:webHidden/>
          </w:rPr>
          <w:fldChar w:fldCharType="begin"/>
        </w:r>
        <w:r w:rsidR="00446A07">
          <w:rPr>
            <w:noProof/>
            <w:webHidden/>
          </w:rPr>
          <w:instrText xml:space="preserve"> PAGEREF _Toc536098929 \h </w:instrText>
        </w:r>
        <w:r w:rsidR="00446A07">
          <w:rPr>
            <w:noProof/>
            <w:webHidden/>
          </w:rPr>
        </w:r>
        <w:r w:rsidR="00446A07">
          <w:rPr>
            <w:noProof/>
            <w:webHidden/>
          </w:rPr>
          <w:fldChar w:fldCharType="separate"/>
        </w:r>
        <w:r w:rsidR="00A804EF">
          <w:rPr>
            <w:noProof/>
            <w:webHidden/>
          </w:rPr>
          <w:t>16</w:t>
        </w:r>
        <w:r w:rsidR="00446A07">
          <w:rPr>
            <w:noProof/>
            <w:webHidden/>
          </w:rPr>
          <w:fldChar w:fldCharType="end"/>
        </w:r>
      </w:hyperlink>
    </w:p>
    <w:p w14:paraId="0907C2EA" w14:textId="5517661A" w:rsidR="00446A07" w:rsidRDefault="006B01FF">
      <w:pPr>
        <w:pStyle w:val="Spistreci3"/>
        <w:rPr>
          <w:rFonts w:asciiTheme="minorHAnsi" w:eastAsiaTheme="minorEastAsia" w:hAnsiTheme="minorHAnsi" w:cstheme="minorBidi"/>
          <w:noProof/>
          <w:sz w:val="22"/>
          <w:szCs w:val="22"/>
          <w:lang w:val="pl-PL" w:eastAsia="pl-PL"/>
        </w:rPr>
      </w:pPr>
      <w:hyperlink w:anchor="_Toc536098930" w:history="1">
        <w:r w:rsidR="00446A07" w:rsidRPr="007851DA">
          <w:rPr>
            <w:rStyle w:val="Hipercze"/>
            <w:noProof/>
          </w:rPr>
          <w:t>3.4.1. Integracja systemu z Systemem Telewizji Przemysłowej.</w:t>
        </w:r>
        <w:r w:rsidR="00446A07">
          <w:rPr>
            <w:noProof/>
            <w:webHidden/>
          </w:rPr>
          <w:tab/>
        </w:r>
        <w:r w:rsidR="00446A07">
          <w:rPr>
            <w:noProof/>
            <w:webHidden/>
          </w:rPr>
          <w:fldChar w:fldCharType="begin"/>
        </w:r>
        <w:r w:rsidR="00446A07">
          <w:rPr>
            <w:noProof/>
            <w:webHidden/>
          </w:rPr>
          <w:instrText xml:space="preserve"> PAGEREF _Toc536098930 \h </w:instrText>
        </w:r>
        <w:r w:rsidR="00446A07">
          <w:rPr>
            <w:noProof/>
            <w:webHidden/>
          </w:rPr>
        </w:r>
        <w:r w:rsidR="00446A07">
          <w:rPr>
            <w:noProof/>
            <w:webHidden/>
          </w:rPr>
          <w:fldChar w:fldCharType="separate"/>
        </w:r>
        <w:r w:rsidR="00A804EF">
          <w:rPr>
            <w:noProof/>
            <w:webHidden/>
          </w:rPr>
          <w:t>16</w:t>
        </w:r>
        <w:r w:rsidR="00446A07">
          <w:rPr>
            <w:noProof/>
            <w:webHidden/>
          </w:rPr>
          <w:fldChar w:fldCharType="end"/>
        </w:r>
      </w:hyperlink>
    </w:p>
    <w:p w14:paraId="09CD515E" w14:textId="1E401113" w:rsidR="00446A07" w:rsidRDefault="006B01FF">
      <w:pPr>
        <w:pStyle w:val="Spistreci2"/>
        <w:rPr>
          <w:rFonts w:asciiTheme="minorHAnsi" w:eastAsiaTheme="minorEastAsia" w:hAnsiTheme="minorHAnsi" w:cstheme="minorBidi"/>
          <w:b w:val="0"/>
          <w:noProof/>
          <w:sz w:val="22"/>
          <w:szCs w:val="22"/>
          <w:lang w:val="pl-PL" w:eastAsia="pl-PL"/>
        </w:rPr>
      </w:pPr>
      <w:hyperlink w:anchor="_Toc536098931" w:history="1">
        <w:r w:rsidR="00446A07" w:rsidRPr="007851DA">
          <w:rPr>
            <w:rStyle w:val="Hipercze"/>
            <w:noProof/>
          </w:rPr>
          <w:t>3.5. Wytyczne montażowe.</w:t>
        </w:r>
        <w:r w:rsidR="00446A07">
          <w:rPr>
            <w:noProof/>
            <w:webHidden/>
          </w:rPr>
          <w:tab/>
        </w:r>
        <w:r w:rsidR="00446A07">
          <w:rPr>
            <w:noProof/>
            <w:webHidden/>
          </w:rPr>
          <w:fldChar w:fldCharType="begin"/>
        </w:r>
        <w:r w:rsidR="00446A07">
          <w:rPr>
            <w:noProof/>
            <w:webHidden/>
          </w:rPr>
          <w:instrText xml:space="preserve"> PAGEREF _Toc536098931 \h </w:instrText>
        </w:r>
        <w:r w:rsidR="00446A07">
          <w:rPr>
            <w:noProof/>
            <w:webHidden/>
          </w:rPr>
        </w:r>
        <w:r w:rsidR="00446A07">
          <w:rPr>
            <w:noProof/>
            <w:webHidden/>
          </w:rPr>
          <w:fldChar w:fldCharType="separate"/>
        </w:r>
        <w:r w:rsidR="00A804EF">
          <w:rPr>
            <w:noProof/>
            <w:webHidden/>
          </w:rPr>
          <w:t>16</w:t>
        </w:r>
        <w:r w:rsidR="00446A07">
          <w:rPr>
            <w:noProof/>
            <w:webHidden/>
          </w:rPr>
          <w:fldChar w:fldCharType="end"/>
        </w:r>
      </w:hyperlink>
    </w:p>
    <w:p w14:paraId="24B74C21" w14:textId="1B11B5D0" w:rsidR="00446A07" w:rsidRDefault="006B01FF">
      <w:pPr>
        <w:pStyle w:val="Spistreci3"/>
        <w:rPr>
          <w:rFonts w:asciiTheme="minorHAnsi" w:eastAsiaTheme="minorEastAsia" w:hAnsiTheme="minorHAnsi" w:cstheme="minorBidi"/>
          <w:noProof/>
          <w:sz w:val="22"/>
          <w:szCs w:val="22"/>
          <w:lang w:val="pl-PL" w:eastAsia="pl-PL"/>
        </w:rPr>
      </w:pPr>
      <w:hyperlink w:anchor="_Toc536098932" w:history="1">
        <w:r w:rsidR="00446A07" w:rsidRPr="007851DA">
          <w:rPr>
            <w:rStyle w:val="Hipercze"/>
            <w:noProof/>
          </w:rPr>
          <w:t>3.5.1. Uwaga ogólna.</w:t>
        </w:r>
        <w:r w:rsidR="00446A07">
          <w:rPr>
            <w:noProof/>
            <w:webHidden/>
          </w:rPr>
          <w:tab/>
        </w:r>
        <w:r w:rsidR="00446A07">
          <w:rPr>
            <w:noProof/>
            <w:webHidden/>
          </w:rPr>
          <w:fldChar w:fldCharType="begin"/>
        </w:r>
        <w:r w:rsidR="00446A07">
          <w:rPr>
            <w:noProof/>
            <w:webHidden/>
          </w:rPr>
          <w:instrText xml:space="preserve"> PAGEREF _Toc536098932 \h </w:instrText>
        </w:r>
        <w:r w:rsidR="00446A07">
          <w:rPr>
            <w:noProof/>
            <w:webHidden/>
          </w:rPr>
        </w:r>
        <w:r w:rsidR="00446A07">
          <w:rPr>
            <w:noProof/>
            <w:webHidden/>
          </w:rPr>
          <w:fldChar w:fldCharType="separate"/>
        </w:r>
        <w:r w:rsidR="00A804EF">
          <w:rPr>
            <w:noProof/>
            <w:webHidden/>
          </w:rPr>
          <w:t>16</w:t>
        </w:r>
        <w:r w:rsidR="00446A07">
          <w:rPr>
            <w:noProof/>
            <w:webHidden/>
          </w:rPr>
          <w:fldChar w:fldCharType="end"/>
        </w:r>
      </w:hyperlink>
    </w:p>
    <w:p w14:paraId="26F064AF" w14:textId="7FDBB749" w:rsidR="00446A07" w:rsidRDefault="006B01FF">
      <w:pPr>
        <w:pStyle w:val="Spistreci3"/>
        <w:rPr>
          <w:rFonts w:asciiTheme="minorHAnsi" w:eastAsiaTheme="minorEastAsia" w:hAnsiTheme="minorHAnsi" w:cstheme="minorBidi"/>
          <w:noProof/>
          <w:sz w:val="22"/>
          <w:szCs w:val="22"/>
          <w:lang w:val="pl-PL" w:eastAsia="pl-PL"/>
        </w:rPr>
      </w:pPr>
      <w:hyperlink w:anchor="_Toc536098933" w:history="1">
        <w:r w:rsidR="00446A07" w:rsidRPr="007851DA">
          <w:rPr>
            <w:rStyle w:val="Hipercze"/>
            <w:noProof/>
          </w:rPr>
          <w:t>3.5.2. Lokalizacja urządzeń systemu.</w:t>
        </w:r>
        <w:r w:rsidR="00446A07">
          <w:rPr>
            <w:noProof/>
            <w:webHidden/>
          </w:rPr>
          <w:tab/>
        </w:r>
        <w:r w:rsidR="00446A07">
          <w:rPr>
            <w:noProof/>
            <w:webHidden/>
          </w:rPr>
          <w:fldChar w:fldCharType="begin"/>
        </w:r>
        <w:r w:rsidR="00446A07">
          <w:rPr>
            <w:noProof/>
            <w:webHidden/>
          </w:rPr>
          <w:instrText xml:space="preserve"> PAGEREF _Toc536098933 \h </w:instrText>
        </w:r>
        <w:r w:rsidR="00446A07">
          <w:rPr>
            <w:noProof/>
            <w:webHidden/>
          </w:rPr>
        </w:r>
        <w:r w:rsidR="00446A07">
          <w:rPr>
            <w:noProof/>
            <w:webHidden/>
          </w:rPr>
          <w:fldChar w:fldCharType="separate"/>
        </w:r>
        <w:r w:rsidR="00A804EF">
          <w:rPr>
            <w:noProof/>
            <w:webHidden/>
          </w:rPr>
          <w:t>16</w:t>
        </w:r>
        <w:r w:rsidR="00446A07">
          <w:rPr>
            <w:noProof/>
            <w:webHidden/>
          </w:rPr>
          <w:fldChar w:fldCharType="end"/>
        </w:r>
      </w:hyperlink>
    </w:p>
    <w:p w14:paraId="6F53471E" w14:textId="2B853BE7" w:rsidR="00446A07" w:rsidRDefault="006B01FF">
      <w:pPr>
        <w:pStyle w:val="Spistreci3"/>
        <w:rPr>
          <w:rFonts w:asciiTheme="minorHAnsi" w:eastAsiaTheme="minorEastAsia" w:hAnsiTheme="minorHAnsi" w:cstheme="minorBidi"/>
          <w:noProof/>
          <w:sz w:val="22"/>
          <w:szCs w:val="22"/>
          <w:lang w:val="pl-PL" w:eastAsia="pl-PL"/>
        </w:rPr>
      </w:pPr>
      <w:hyperlink w:anchor="_Toc536098934" w:history="1">
        <w:r w:rsidR="00446A07" w:rsidRPr="007851DA">
          <w:rPr>
            <w:rStyle w:val="Hipercze"/>
            <w:noProof/>
          </w:rPr>
          <w:t>3.5.3. Centrala alarmowa.</w:t>
        </w:r>
        <w:r w:rsidR="00446A07">
          <w:rPr>
            <w:noProof/>
            <w:webHidden/>
          </w:rPr>
          <w:tab/>
        </w:r>
        <w:r w:rsidR="00446A07">
          <w:rPr>
            <w:noProof/>
            <w:webHidden/>
          </w:rPr>
          <w:fldChar w:fldCharType="begin"/>
        </w:r>
        <w:r w:rsidR="00446A07">
          <w:rPr>
            <w:noProof/>
            <w:webHidden/>
          </w:rPr>
          <w:instrText xml:space="preserve"> PAGEREF _Toc536098934 \h </w:instrText>
        </w:r>
        <w:r w:rsidR="00446A07">
          <w:rPr>
            <w:noProof/>
            <w:webHidden/>
          </w:rPr>
        </w:r>
        <w:r w:rsidR="00446A07">
          <w:rPr>
            <w:noProof/>
            <w:webHidden/>
          </w:rPr>
          <w:fldChar w:fldCharType="separate"/>
        </w:r>
        <w:r w:rsidR="00A804EF">
          <w:rPr>
            <w:noProof/>
            <w:webHidden/>
          </w:rPr>
          <w:t>16</w:t>
        </w:r>
        <w:r w:rsidR="00446A07">
          <w:rPr>
            <w:noProof/>
            <w:webHidden/>
          </w:rPr>
          <w:fldChar w:fldCharType="end"/>
        </w:r>
      </w:hyperlink>
    </w:p>
    <w:p w14:paraId="68DC36EB" w14:textId="0416E4F8" w:rsidR="00446A07" w:rsidRDefault="006B01FF">
      <w:pPr>
        <w:pStyle w:val="Spistreci3"/>
        <w:rPr>
          <w:rFonts w:asciiTheme="minorHAnsi" w:eastAsiaTheme="minorEastAsia" w:hAnsiTheme="minorHAnsi" w:cstheme="minorBidi"/>
          <w:noProof/>
          <w:sz w:val="22"/>
          <w:szCs w:val="22"/>
          <w:lang w:val="pl-PL" w:eastAsia="pl-PL"/>
        </w:rPr>
      </w:pPr>
      <w:hyperlink w:anchor="_Toc536098935" w:history="1">
        <w:r w:rsidR="00446A07" w:rsidRPr="007851DA">
          <w:rPr>
            <w:rStyle w:val="Hipercze"/>
            <w:noProof/>
          </w:rPr>
          <w:t>3.5.4. Czujka ruchu (PIR+MW).</w:t>
        </w:r>
        <w:r w:rsidR="00446A07">
          <w:rPr>
            <w:noProof/>
            <w:webHidden/>
          </w:rPr>
          <w:tab/>
        </w:r>
        <w:r w:rsidR="00446A07">
          <w:rPr>
            <w:noProof/>
            <w:webHidden/>
          </w:rPr>
          <w:fldChar w:fldCharType="begin"/>
        </w:r>
        <w:r w:rsidR="00446A07">
          <w:rPr>
            <w:noProof/>
            <w:webHidden/>
          </w:rPr>
          <w:instrText xml:space="preserve"> PAGEREF _Toc536098935 \h </w:instrText>
        </w:r>
        <w:r w:rsidR="00446A07">
          <w:rPr>
            <w:noProof/>
            <w:webHidden/>
          </w:rPr>
        </w:r>
        <w:r w:rsidR="00446A07">
          <w:rPr>
            <w:noProof/>
            <w:webHidden/>
          </w:rPr>
          <w:fldChar w:fldCharType="separate"/>
        </w:r>
        <w:r w:rsidR="00A804EF">
          <w:rPr>
            <w:noProof/>
            <w:webHidden/>
          </w:rPr>
          <w:t>16</w:t>
        </w:r>
        <w:r w:rsidR="00446A07">
          <w:rPr>
            <w:noProof/>
            <w:webHidden/>
          </w:rPr>
          <w:fldChar w:fldCharType="end"/>
        </w:r>
      </w:hyperlink>
    </w:p>
    <w:p w14:paraId="6333BA4C" w14:textId="5D98AC72" w:rsidR="00446A07" w:rsidRDefault="006B01FF">
      <w:pPr>
        <w:pStyle w:val="Spistreci3"/>
        <w:rPr>
          <w:rFonts w:asciiTheme="minorHAnsi" w:eastAsiaTheme="minorEastAsia" w:hAnsiTheme="minorHAnsi" w:cstheme="minorBidi"/>
          <w:noProof/>
          <w:sz w:val="22"/>
          <w:szCs w:val="22"/>
          <w:lang w:val="pl-PL" w:eastAsia="pl-PL"/>
        </w:rPr>
      </w:pPr>
      <w:hyperlink w:anchor="_Toc536098936" w:history="1">
        <w:r w:rsidR="00446A07" w:rsidRPr="007851DA">
          <w:rPr>
            <w:rStyle w:val="Hipercze"/>
            <w:noProof/>
          </w:rPr>
          <w:t>3.5.5. Czujki kontaktronowe.</w:t>
        </w:r>
        <w:r w:rsidR="00446A07">
          <w:rPr>
            <w:noProof/>
            <w:webHidden/>
          </w:rPr>
          <w:tab/>
        </w:r>
        <w:r w:rsidR="00446A07">
          <w:rPr>
            <w:noProof/>
            <w:webHidden/>
          </w:rPr>
          <w:fldChar w:fldCharType="begin"/>
        </w:r>
        <w:r w:rsidR="00446A07">
          <w:rPr>
            <w:noProof/>
            <w:webHidden/>
          </w:rPr>
          <w:instrText xml:space="preserve"> PAGEREF _Toc536098936 \h </w:instrText>
        </w:r>
        <w:r w:rsidR="00446A07">
          <w:rPr>
            <w:noProof/>
            <w:webHidden/>
          </w:rPr>
        </w:r>
        <w:r w:rsidR="00446A07">
          <w:rPr>
            <w:noProof/>
            <w:webHidden/>
          </w:rPr>
          <w:fldChar w:fldCharType="separate"/>
        </w:r>
        <w:r w:rsidR="00A804EF">
          <w:rPr>
            <w:noProof/>
            <w:webHidden/>
          </w:rPr>
          <w:t>17</w:t>
        </w:r>
        <w:r w:rsidR="00446A07">
          <w:rPr>
            <w:noProof/>
            <w:webHidden/>
          </w:rPr>
          <w:fldChar w:fldCharType="end"/>
        </w:r>
      </w:hyperlink>
    </w:p>
    <w:p w14:paraId="527EE926" w14:textId="2F98E3FD" w:rsidR="00446A07" w:rsidRDefault="006B01FF">
      <w:pPr>
        <w:pStyle w:val="Spistreci3"/>
        <w:rPr>
          <w:rFonts w:asciiTheme="minorHAnsi" w:eastAsiaTheme="minorEastAsia" w:hAnsiTheme="minorHAnsi" w:cstheme="minorBidi"/>
          <w:noProof/>
          <w:sz w:val="22"/>
          <w:szCs w:val="22"/>
          <w:lang w:val="pl-PL" w:eastAsia="pl-PL"/>
        </w:rPr>
      </w:pPr>
      <w:hyperlink w:anchor="_Toc536098937" w:history="1">
        <w:r w:rsidR="00446A07" w:rsidRPr="007851DA">
          <w:rPr>
            <w:rStyle w:val="Hipercze"/>
            <w:noProof/>
          </w:rPr>
          <w:t>3.5.6. Zasilanie urządzeń systemu.</w:t>
        </w:r>
        <w:r w:rsidR="00446A07">
          <w:rPr>
            <w:noProof/>
            <w:webHidden/>
          </w:rPr>
          <w:tab/>
        </w:r>
        <w:r w:rsidR="00446A07">
          <w:rPr>
            <w:noProof/>
            <w:webHidden/>
          </w:rPr>
          <w:fldChar w:fldCharType="begin"/>
        </w:r>
        <w:r w:rsidR="00446A07">
          <w:rPr>
            <w:noProof/>
            <w:webHidden/>
          </w:rPr>
          <w:instrText xml:space="preserve"> PAGEREF _Toc536098937 \h </w:instrText>
        </w:r>
        <w:r w:rsidR="00446A07">
          <w:rPr>
            <w:noProof/>
            <w:webHidden/>
          </w:rPr>
        </w:r>
        <w:r w:rsidR="00446A07">
          <w:rPr>
            <w:noProof/>
            <w:webHidden/>
          </w:rPr>
          <w:fldChar w:fldCharType="separate"/>
        </w:r>
        <w:r w:rsidR="00A804EF">
          <w:rPr>
            <w:noProof/>
            <w:webHidden/>
          </w:rPr>
          <w:t>17</w:t>
        </w:r>
        <w:r w:rsidR="00446A07">
          <w:rPr>
            <w:noProof/>
            <w:webHidden/>
          </w:rPr>
          <w:fldChar w:fldCharType="end"/>
        </w:r>
      </w:hyperlink>
    </w:p>
    <w:p w14:paraId="69C33417" w14:textId="1B92D8BE" w:rsidR="00446A07" w:rsidRDefault="006B01FF">
      <w:pPr>
        <w:pStyle w:val="Spistreci3"/>
        <w:rPr>
          <w:rFonts w:asciiTheme="minorHAnsi" w:eastAsiaTheme="minorEastAsia" w:hAnsiTheme="minorHAnsi" w:cstheme="minorBidi"/>
          <w:noProof/>
          <w:sz w:val="22"/>
          <w:szCs w:val="22"/>
          <w:lang w:val="pl-PL" w:eastAsia="pl-PL"/>
        </w:rPr>
      </w:pPr>
      <w:hyperlink w:anchor="_Toc536098938" w:history="1">
        <w:r w:rsidR="00446A07" w:rsidRPr="007851DA">
          <w:rPr>
            <w:rStyle w:val="Hipercze"/>
            <w:noProof/>
          </w:rPr>
          <w:t>3.5.7. Okablowanie.</w:t>
        </w:r>
        <w:r w:rsidR="00446A07">
          <w:rPr>
            <w:noProof/>
            <w:webHidden/>
          </w:rPr>
          <w:tab/>
        </w:r>
        <w:r w:rsidR="00446A07">
          <w:rPr>
            <w:noProof/>
            <w:webHidden/>
          </w:rPr>
          <w:fldChar w:fldCharType="begin"/>
        </w:r>
        <w:r w:rsidR="00446A07">
          <w:rPr>
            <w:noProof/>
            <w:webHidden/>
          </w:rPr>
          <w:instrText xml:space="preserve"> PAGEREF _Toc536098938 \h </w:instrText>
        </w:r>
        <w:r w:rsidR="00446A07">
          <w:rPr>
            <w:noProof/>
            <w:webHidden/>
          </w:rPr>
        </w:r>
        <w:r w:rsidR="00446A07">
          <w:rPr>
            <w:noProof/>
            <w:webHidden/>
          </w:rPr>
          <w:fldChar w:fldCharType="separate"/>
        </w:r>
        <w:r w:rsidR="00A804EF">
          <w:rPr>
            <w:noProof/>
            <w:webHidden/>
          </w:rPr>
          <w:t>18</w:t>
        </w:r>
        <w:r w:rsidR="00446A07">
          <w:rPr>
            <w:noProof/>
            <w:webHidden/>
          </w:rPr>
          <w:fldChar w:fldCharType="end"/>
        </w:r>
      </w:hyperlink>
    </w:p>
    <w:p w14:paraId="00B235AB" w14:textId="49E98808" w:rsidR="00446A07" w:rsidRDefault="006B01FF">
      <w:pPr>
        <w:pStyle w:val="Spistreci3"/>
        <w:rPr>
          <w:rFonts w:asciiTheme="minorHAnsi" w:eastAsiaTheme="minorEastAsia" w:hAnsiTheme="minorHAnsi" w:cstheme="minorBidi"/>
          <w:noProof/>
          <w:sz w:val="22"/>
          <w:szCs w:val="22"/>
          <w:lang w:val="pl-PL" w:eastAsia="pl-PL"/>
        </w:rPr>
      </w:pPr>
      <w:hyperlink w:anchor="_Toc536098939" w:history="1">
        <w:r w:rsidR="00446A07" w:rsidRPr="007851DA">
          <w:rPr>
            <w:rStyle w:val="Hipercze"/>
            <w:noProof/>
          </w:rPr>
          <w:t>3.5.8. Uszczelnienia przejść kablowych.</w:t>
        </w:r>
        <w:r w:rsidR="00446A07">
          <w:rPr>
            <w:noProof/>
            <w:webHidden/>
          </w:rPr>
          <w:tab/>
        </w:r>
        <w:r w:rsidR="00446A07">
          <w:rPr>
            <w:noProof/>
            <w:webHidden/>
          </w:rPr>
          <w:fldChar w:fldCharType="begin"/>
        </w:r>
        <w:r w:rsidR="00446A07">
          <w:rPr>
            <w:noProof/>
            <w:webHidden/>
          </w:rPr>
          <w:instrText xml:space="preserve"> PAGEREF _Toc536098939 \h </w:instrText>
        </w:r>
        <w:r w:rsidR="00446A07">
          <w:rPr>
            <w:noProof/>
            <w:webHidden/>
          </w:rPr>
        </w:r>
        <w:r w:rsidR="00446A07">
          <w:rPr>
            <w:noProof/>
            <w:webHidden/>
          </w:rPr>
          <w:fldChar w:fldCharType="separate"/>
        </w:r>
        <w:r w:rsidR="00A804EF">
          <w:rPr>
            <w:noProof/>
            <w:webHidden/>
          </w:rPr>
          <w:t>18</w:t>
        </w:r>
        <w:r w:rsidR="00446A07">
          <w:rPr>
            <w:noProof/>
            <w:webHidden/>
          </w:rPr>
          <w:fldChar w:fldCharType="end"/>
        </w:r>
      </w:hyperlink>
    </w:p>
    <w:p w14:paraId="4FC19665" w14:textId="1A9E6985" w:rsidR="00446A07" w:rsidRDefault="006B01FF">
      <w:pPr>
        <w:pStyle w:val="Spistreci3"/>
        <w:rPr>
          <w:rFonts w:asciiTheme="minorHAnsi" w:eastAsiaTheme="minorEastAsia" w:hAnsiTheme="minorHAnsi" w:cstheme="minorBidi"/>
          <w:noProof/>
          <w:sz w:val="22"/>
          <w:szCs w:val="22"/>
          <w:lang w:val="pl-PL" w:eastAsia="pl-PL"/>
        </w:rPr>
      </w:pPr>
      <w:hyperlink w:anchor="_Toc536098940" w:history="1">
        <w:r w:rsidR="00446A07" w:rsidRPr="007851DA">
          <w:rPr>
            <w:rStyle w:val="Hipercze"/>
            <w:noProof/>
          </w:rPr>
          <w:t>3.5.9. Zbliżenia i skrzyżowania kabli wewnątrz budynku.</w:t>
        </w:r>
        <w:r w:rsidR="00446A07">
          <w:rPr>
            <w:noProof/>
            <w:webHidden/>
          </w:rPr>
          <w:tab/>
        </w:r>
        <w:r w:rsidR="00446A07">
          <w:rPr>
            <w:noProof/>
            <w:webHidden/>
          </w:rPr>
          <w:fldChar w:fldCharType="begin"/>
        </w:r>
        <w:r w:rsidR="00446A07">
          <w:rPr>
            <w:noProof/>
            <w:webHidden/>
          </w:rPr>
          <w:instrText xml:space="preserve"> PAGEREF _Toc536098940 \h </w:instrText>
        </w:r>
        <w:r w:rsidR="00446A07">
          <w:rPr>
            <w:noProof/>
            <w:webHidden/>
          </w:rPr>
        </w:r>
        <w:r w:rsidR="00446A07">
          <w:rPr>
            <w:noProof/>
            <w:webHidden/>
          </w:rPr>
          <w:fldChar w:fldCharType="separate"/>
        </w:r>
        <w:r w:rsidR="00A804EF">
          <w:rPr>
            <w:noProof/>
            <w:webHidden/>
          </w:rPr>
          <w:t>19</w:t>
        </w:r>
        <w:r w:rsidR="00446A07">
          <w:rPr>
            <w:noProof/>
            <w:webHidden/>
          </w:rPr>
          <w:fldChar w:fldCharType="end"/>
        </w:r>
      </w:hyperlink>
    </w:p>
    <w:p w14:paraId="50B38027" w14:textId="0E2E8A93" w:rsidR="00446A07" w:rsidRDefault="006B01FF">
      <w:pPr>
        <w:pStyle w:val="Spistreci2"/>
        <w:rPr>
          <w:rFonts w:asciiTheme="minorHAnsi" w:eastAsiaTheme="minorEastAsia" w:hAnsiTheme="minorHAnsi" w:cstheme="minorBidi"/>
          <w:b w:val="0"/>
          <w:noProof/>
          <w:sz w:val="22"/>
          <w:szCs w:val="22"/>
          <w:lang w:val="pl-PL" w:eastAsia="pl-PL"/>
        </w:rPr>
      </w:pPr>
      <w:hyperlink w:anchor="_Toc536098941" w:history="1">
        <w:r w:rsidR="00446A07" w:rsidRPr="007851DA">
          <w:rPr>
            <w:rStyle w:val="Hipercze"/>
            <w:noProof/>
          </w:rPr>
          <w:t>3.6. Test.</w:t>
        </w:r>
        <w:r w:rsidR="00446A07">
          <w:rPr>
            <w:noProof/>
            <w:webHidden/>
          </w:rPr>
          <w:tab/>
        </w:r>
        <w:r w:rsidR="00446A07">
          <w:rPr>
            <w:noProof/>
            <w:webHidden/>
          </w:rPr>
          <w:fldChar w:fldCharType="begin"/>
        </w:r>
        <w:r w:rsidR="00446A07">
          <w:rPr>
            <w:noProof/>
            <w:webHidden/>
          </w:rPr>
          <w:instrText xml:space="preserve"> PAGEREF _Toc536098941 \h </w:instrText>
        </w:r>
        <w:r w:rsidR="00446A07">
          <w:rPr>
            <w:noProof/>
            <w:webHidden/>
          </w:rPr>
        </w:r>
        <w:r w:rsidR="00446A07">
          <w:rPr>
            <w:noProof/>
            <w:webHidden/>
          </w:rPr>
          <w:fldChar w:fldCharType="separate"/>
        </w:r>
        <w:r w:rsidR="00A804EF">
          <w:rPr>
            <w:noProof/>
            <w:webHidden/>
          </w:rPr>
          <w:t>19</w:t>
        </w:r>
        <w:r w:rsidR="00446A07">
          <w:rPr>
            <w:noProof/>
            <w:webHidden/>
          </w:rPr>
          <w:fldChar w:fldCharType="end"/>
        </w:r>
      </w:hyperlink>
    </w:p>
    <w:p w14:paraId="114826D9" w14:textId="59A059F3" w:rsidR="00446A07" w:rsidRDefault="006B01FF">
      <w:pPr>
        <w:pStyle w:val="Spistreci2"/>
        <w:rPr>
          <w:rFonts w:asciiTheme="minorHAnsi" w:eastAsiaTheme="minorEastAsia" w:hAnsiTheme="minorHAnsi" w:cstheme="minorBidi"/>
          <w:b w:val="0"/>
          <w:noProof/>
          <w:sz w:val="22"/>
          <w:szCs w:val="22"/>
          <w:lang w:val="pl-PL" w:eastAsia="pl-PL"/>
        </w:rPr>
      </w:pPr>
      <w:hyperlink w:anchor="_Toc536098942" w:history="1">
        <w:r w:rsidR="00446A07" w:rsidRPr="007851DA">
          <w:rPr>
            <w:rStyle w:val="Hipercze"/>
            <w:noProof/>
          </w:rPr>
          <w:t>3.7. Zalecenia dla użytkownika systemu.</w:t>
        </w:r>
        <w:r w:rsidR="00446A07">
          <w:rPr>
            <w:noProof/>
            <w:webHidden/>
          </w:rPr>
          <w:tab/>
        </w:r>
        <w:r w:rsidR="00446A07">
          <w:rPr>
            <w:noProof/>
            <w:webHidden/>
          </w:rPr>
          <w:fldChar w:fldCharType="begin"/>
        </w:r>
        <w:r w:rsidR="00446A07">
          <w:rPr>
            <w:noProof/>
            <w:webHidden/>
          </w:rPr>
          <w:instrText xml:space="preserve"> PAGEREF _Toc536098942 \h </w:instrText>
        </w:r>
        <w:r w:rsidR="00446A07">
          <w:rPr>
            <w:noProof/>
            <w:webHidden/>
          </w:rPr>
        </w:r>
        <w:r w:rsidR="00446A07">
          <w:rPr>
            <w:noProof/>
            <w:webHidden/>
          </w:rPr>
          <w:fldChar w:fldCharType="separate"/>
        </w:r>
        <w:r w:rsidR="00A804EF">
          <w:rPr>
            <w:noProof/>
            <w:webHidden/>
          </w:rPr>
          <w:t>19</w:t>
        </w:r>
        <w:r w:rsidR="00446A07">
          <w:rPr>
            <w:noProof/>
            <w:webHidden/>
          </w:rPr>
          <w:fldChar w:fldCharType="end"/>
        </w:r>
      </w:hyperlink>
    </w:p>
    <w:p w14:paraId="1806FBAC" w14:textId="4F638F80" w:rsidR="00446A07" w:rsidRDefault="006B01FF">
      <w:pPr>
        <w:pStyle w:val="Spistreci2"/>
        <w:rPr>
          <w:rFonts w:asciiTheme="minorHAnsi" w:eastAsiaTheme="minorEastAsia" w:hAnsiTheme="minorHAnsi" w:cstheme="minorBidi"/>
          <w:b w:val="0"/>
          <w:noProof/>
          <w:sz w:val="22"/>
          <w:szCs w:val="22"/>
          <w:lang w:val="pl-PL" w:eastAsia="pl-PL"/>
        </w:rPr>
      </w:pPr>
      <w:hyperlink w:anchor="_Toc536098943" w:history="1">
        <w:r w:rsidR="00446A07" w:rsidRPr="007851DA">
          <w:rPr>
            <w:rStyle w:val="Hipercze"/>
            <w:noProof/>
          </w:rPr>
          <w:t>3.8. Odbiór.</w:t>
        </w:r>
        <w:r w:rsidR="00446A07">
          <w:rPr>
            <w:noProof/>
            <w:webHidden/>
          </w:rPr>
          <w:tab/>
        </w:r>
        <w:r w:rsidR="00446A07">
          <w:rPr>
            <w:noProof/>
            <w:webHidden/>
          </w:rPr>
          <w:fldChar w:fldCharType="begin"/>
        </w:r>
        <w:r w:rsidR="00446A07">
          <w:rPr>
            <w:noProof/>
            <w:webHidden/>
          </w:rPr>
          <w:instrText xml:space="preserve"> PAGEREF _Toc536098943 \h </w:instrText>
        </w:r>
        <w:r w:rsidR="00446A07">
          <w:rPr>
            <w:noProof/>
            <w:webHidden/>
          </w:rPr>
        </w:r>
        <w:r w:rsidR="00446A07">
          <w:rPr>
            <w:noProof/>
            <w:webHidden/>
          </w:rPr>
          <w:fldChar w:fldCharType="separate"/>
        </w:r>
        <w:r w:rsidR="00A804EF">
          <w:rPr>
            <w:noProof/>
            <w:webHidden/>
          </w:rPr>
          <w:t>19</w:t>
        </w:r>
        <w:r w:rsidR="00446A07">
          <w:rPr>
            <w:noProof/>
            <w:webHidden/>
          </w:rPr>
          <w:fldChar w:fldCharType="end"/>
        </w:r>
      </w:hyperlink>
    </w:p>
    <w:p w14:paraId="5EF1A8BC" w14:textId="4E28BFC6" w:rsidR="00446A07" w:rsidRDefault="006B01FF" w:rsidP="00446A07">
      <w:pPr>
        <w:pStyle w:val="Spistreci1"/>
        <w:tabs>
          <w:tab w:val="left" w:pos="1770"/>
        </w:tabs>
        <w:jc w:val="left"/>
        <w:rPr>
          <w:rFonts w:asciiTheme="minorHAnsi" w:eastAsiaTheme="minorEastAsia" w:hAnsiTheme="minorHAnsi" w:cstheme="minorBidi"/>
          <w:b w:val="0"/>
          <w:noProof/>
          <w:sz w:val="22"/>
          <w:szCs w:val="22"/>
          <w:lang w:val="pl-PL" w:eastAsia="pl-PL"/>
        </w:rPr>
      </w:pPr>
      <w:hyperlink w:anchor="_Toc536098944" w:history="1">
        <w:r w:rsidR="00446A07" w:rsidRPr="007851DA">
          <w:rPr>
            <w:rStyle w:val="Hipercze"/>
            <w:noProof/>
          </w:rPr>
          <w:t>4.</w:t>
        </w:r>
        <w:r w:rsidR="00446A07">
          <w:rPr>
            <w:rFonts w:asciiTheme="minorHAnsi" w:eastAsiaTheme="minorEastAsia" w:hAnsiTheme="minorHAnsi" w:cstheme="minorBidi"/>
            <w:b w:val="0"/>
            <w:noProof/>
            <w:sz w:val="22"/>
            <w:szCs w:val="22"/>
            <w:lang w:val="pl-PL" w:eastAsia="pl-PL"/>
          </w:rPr>
          <w:tab/>
        </w:r>
        <w:r w:rsidR="00446A07" w:rsidRPr="007851DA">
          <w:rPr>
            <w:rStyle w:val="Hipercze"/>
            <w:noProof/>
          </w:rPr>
          <w:t>OPIS SYSTEMU SYGNALIZACJI POŻAROWEJ (SSP)</w:t>
        </w:r>
        <w:r w:rsidR="00446A07">
          <w:rPr>
            <w:rStyle w:val="Hipercze"/>
            <w:noProof/>
          </w:rPr>
          <w:t xml:space="preserve"> - </w:t>
        </w:r>
        <w:r w:rsidR="00446A07">
          <w:rPr>
            <w:noProof/>
            <w:webHidden/>
          </w:rPr>
          <w:fldChar w:fldCharType="begin"/>
        </w:r>
        <w:r w:rsidR="00446A07">
          <w:rPr>
            <w:noProof/>
            <w:webHidden/>
          </w:rPr>
          <w:instrText xml:space="preserve"> PAGEREF _Toc536098944 \h </w:instrText>
        </w:r>
        <w:r w:rsidR="00446A07">
          <w:rPr>
            <w:noProof/>
            <w:webHidden/>
          </w:rPr>
        </w:r>
        <w:r w:rsidR="00446A07">
          <w:rPr>
            <w:noProof/>
            <w:webHidden/>
          </w:rPr>
          <w:fldChar w:fldCharType="separate"/>
        </w:r>
        <w:r w:rsidR="00A804EF">
          <w:rPr>
            <w:noProof/>
            <w:webHidden/>
          </w:rPr>
          <w:t>20</w:t>
        </w:r>
        <w:r w:rsidR="00446A07">
          <w:rPr>
            <w:noProof/>
            <w:webHidden/>
          </w:rPr>
          <w:fldChar w:fldCharType="end"/>
        </w:r>
      </w:hyperlink>
    </w:p>
    <w:p w14:paraId="77E3176D" w14:textId="51678E7A" w:rsidR="00446A07" w:rsidRDefault="006B01FF">
      <w:pPr>
        <w:pStyle w:val="Spistreci2"/>
        <w:rPr>
          <w:rFonts w:asciiTheme="minorHAnsi" w:eastAsiaTheme="minorEastAsia" w:hAnsiTheme="minorHAnsi" w:cstheme="minorBidi"/>
          <w:b w:val="0"/>
          <w:noProof/>
          <w:sz w:val="22"/>
          <w:szCs w:val="22"/>
          <w:lang w:val="pl-PL" w:eastAsia="pl-PL"/>
        </w:rPr>
      </w:pPr>
      <w:hyperlink w:anchor="_Toc536098945" w:history="1">
        <w:r w:rsidR="00446A07" w:rsidRPr="007851DA">
          <w:rPr>
            <w:rStyle w:val="Hipercze"/>
            <w:noProof/>
          </w:rPr>
          <w:t>4.1. Uwagi ogólne</w:t>
        </w:r>
        <w:r w:rsidR="00446A07">
          <w:rPr>
            <w:noProof/>
            <w:webHidden/>
          </w:rPr>
          <w:tab/>
        </w:r>
        <w:r w:rsidR="00446A07">
          <w:rPr>
            <w:noProof/>
            <w:webHidden/>
          </w:rPr>
          <w:fldChar w:fldCharType="begin"/>
        </w:r>
        <w:r w:rsidR="00446A07">
          <w:rPr>
            <w:noProof/>
            <w:webHidden/>
          </w:rPr>
          <w:instrText xml:space="preserve"> PAGEREF _Toc536098945 \h </w:instrText>
        </w:r>
        <w:r w:rsidR="00446A07">
          <w:rPr>
            <w:noProof/>
            <w:webHidden/>
          </w:rPr>
        </w:r>
        <w:r w:rsidR="00446A07">
          <w:rPr>
            <w:noProof/>
            <w:webHidden/>
          </w:rPr>
          <w:fldChar w:fldCharType="separate"/>
        </w:r>
        <w:r w:rsidR="00A804EF">
          <w:rPr>
            <w:noProof/>
            <w:webHidden/>
          </w:rPr>
          <w:t>20</w:t>
        </w:r>
        <w:r w:rsidR="00446A07">
          <w:rPr>
            <w:noProof/>
            <w:webHidden/>
          </w:rPr>
          <w:fldChar w:fldCharType="end"/>
        </w:r>
      </w:hyperlink>
    </w:p>
    <w:p w14:paraId="5E069659" w14:textId="39BF8AA2" w:rsidR="00446A07" w:rsidRDefault="006B01FF">
      <w:pPr>
        <w:pStyle w:val="Spistreci2"/>
        <w:rPr>
          <w:rFonts w:asciiTheme="minorHAnsi" w:eastAsiaTheme="minorEastAsia" w:hAnsiTheme="minorHAnsi" w:cstheme="minorBidi"/>
          <w:b w:val="0"/>
          <w:noProof/>
          <w:sz w:val="22"/>
          <w:szCs w:val="22"/>
          <w:lang w:val="pl-PL" w:eastAsia="pl-PL"/>
        </w:rPr>
      </w:pPr>
      <w:hyperlink w:anchor="_Toc536098946" w:history="1">
        <w:r w:rsidR="00446A07" w:rsidRPr="007851DA">
          <w:rPr>
            <w:rStyle w:val="Hipercze"/>
            <w:noProof/>
          </w:rPr>
          <w:t>4.2. Ręczne Ostrzegacze Pożarowe (ROP-y) IQ8MCP</w:t>
        </w:r>
        <w:r w:rsidR="00446A07">
          <w:rPr>
            <w:noProof/>
            <w:webHidden/>
          </w:rPr>
          <w:tab/>
        </w:r>
        <w:r w:rsidR="00446A07">
          <w:rPr>
            <w:noProof/>
            <w:webHidden/>
          </w:rPr>
          <w:fldChar w:fldCharType="begin"/>
        </w:r>
        <w:r w:rsidR="00446A07">
          <w:rPr>
            <w:noProof/>
            <w:webHidden/>
          </w:rPr>
          <w:instrText xml:space="preserve"> PAGEREF _Toc536098946 \h </w:instrText>
        </w:r>
        <w:r w:rsidR="00446A07">
          <w:rPr>
            <w:noProof/>
            <w:webHidden/>
          </w:rPr>
        </w:r>
        <w:r w:rsidR="00446A07">
          <w:rPr>
            <w:noProof/>
            <w:webHidden/>
          </w:rPr>
          <w:fldChar w:fldCharType="separate"/>
        </w:r>
        <w:r w:rsidR="00A804EF">
          <w:rPr>
            <w:noProof/>
            <w:webHidden/>
          </w:rPr>
          <w:t>20</w:t>
        </w:r>
        <w:r w:rsidR="00446A07">
          <w:rPr>
            <w:noProof/>
            <w:webHidden/>
          </w:rPr>
          <w:fldChar w:fldCharType="end"/>
        </w:r>
      </w:hyperlink>
    </w:p>
    <w:p w14:paraId="3DC2C7F2" w14:textId="0EC9549A" w:rsidR="00446A07" w:rsidRDefault="006B01FF">
      <w:pPr>
        <w:pStyle w:val="Spistreci2"/>
        <w:rPr>
          <w:rFonts w:asciiTheme="minorHAnsi" w:eastAsiaTheme="minorEastAsia" w:hAnsiTheme="minorHAnsi" w:cstheme="minorBidi"/>
          <w:b w:val="0"/>
          <w:noProof/>
          <w:sz w:val="22"/>
          <w:szCs w:val="22"/>
          <w:lang w:val="pl-PL" w:eastAsia="pl-PL"/>
        </w:rPr>
      </w:pPr>
      <w:hyperlink w:anchor="_Toc536098947" w:history="1">
        <w:r w:rsidR="00446A07" w:rsidRPr="007851DA">
          <w:rPr>
            <w:rStyle w:val="Hipercze"/>
            <w:noProof/>
          </w:rPr>
          <w:t>4.3. Czujki optyczno-temperaturowe (O2T) IQ8Quad</w:t>
        </w:r>
        <w:r w:rsidR="00446A07">
          <w:rPr>
            <w:noProof/>
            <w:webHidden/>
          </w:rPr>
          <w:tab/>
        </w:r>
        <w:r w:rsidR="00446A07">
          <w:rPr>
            <w:noProof/>
            <w:webHidden/>
          </w:rPr>
          <w:fldChar w:fldCharType="begin"/>
        </w:r>
        <w:r w:rsidR="00446A07">
          <w:rPr>
            <w:noProof/>
            <w:webHidden/>
          </w:rPr>
          <w:instrText xml:space="preserve"> PAGEREF _Toc536098947 \h </w:instrText>
        </w:r>
        <w:r w:rsidR="00446A07">
          <w:rPr>
            <w:noProof/>
            <w:webHidden/>
          </w:rPr>
        </w:r>
        <w:r w:rsidR="00446A07">
          <w:rPr>
            <w:noProof/>
            <w:webHidden/>
          </w:rPr>
          <w:fldChar w:fldCharType="separate"/>
        </w:r>
        <w:r w:rsidR="00A804EF">
          <w:rPr>
            <w:noProof/>
            <w:webHidden/>
          </w:rPr>
          <w:t>20</w:t>
        </w:r>
        <w:r w:rsidR="00446A07">
          <w:rPr>
            <w:noProof/>
            <w:webHidden/>
          </w:rPr>
          <w:fldChar w:fldCharType="end"/>
        </w:r>
      </w:hyperlink>
    </w:p>
    <w:p w14:paraId="747D732A" w14:textId="67403876" w:rsidR="00446A07" w:rsidRDefault="006B01FF">
      <w:pPr>
        <w:pStyle w:val="Spistreci2"/>
        <w:rPr>
          <w:rFonts w:asciiTheme="minorHAnsi" w:eastAsiaTheme="minorEastAsia" w:hAnsiTheme="minorHAnsi" w:cstheme="minorBidi"/>
          <w:b w:val="0"/>
          <w:noProof/>
          <w:sz w:val="22"/>
          <w:szCs w:val="22"/>
          <w:lang w:val="pl-PL" w:eastAsia="pl-PL"/>
        </w:rPr>
      </w:pPr>
      <w:hyperlink w:anchor="_Toc536098948" w:history="1">
        <w:r w:rsidR="00446A07" w:rsidRPr="007851DA">
          <w:rPr>
            <w:rStyle w:val="Hipercze"/>
            <w:noProof/>
          </w:rPr>
          <w:t>4.4. Czujki zasysające dymu FAAST</w:t>
        </w:r>
        <w:r w:rsidR="00446A07">
          <w:rPr>
            <w:noProof/>
            <w:webHidden/>
          </w:rPr>
          <w:tab/>
        </w:r>
        <w:r w:rsidR="00446A07">
          <w:rPr>
            <w:noProof/>
            <w:webHidden/>
          </w:rPr>
          <w:fldChar w:fldCharType="begin"/>
        </w:r>
        <w:r w:rsidR="00446A07">
          <w:rPr>
            <w:noProof/>
            <w:webHidden/>
          </w:rPr>
          <w:instrText xml:space="preserve"> PAGEREF _Toc536098948 \h </w:instrText>
        </w:r>
        <w:r w:rsidR="00446A07">
          <w:rPr>
            <w:noProof/>
            <w:webHidden/>
          </w:rPr>
        </w:r>
        <w:r w:rsidR="00446A07">
          <w:rPr>
            <w:noProof/>
            <w:webHidden/>
          </w:rPr>
          <w:fldChar w:fldCharType="separate"/>
        </w:r>
        <w:r w:rsidR="00A804EF">
          <w:rPr>
            <w:noProof/>
            <w:webHidden/>
          </w:rPr>
          <w:t>20</w:t>
        </w:r>
        <w:r w:rsidR="00446A07">
          <w:rPr>
            <w:noProof/>
            <w:webHidden/>
          </w:rPr>
          <w:fldChar w:fldCharType="end"/>
        </w:r>
      </w:hyperlink>
    </w:p>
    <w:p w14:paraId="0BB813D0" w14:textId="5C4F85D9" w:rsidR="00446A07" w:rsidRDefault="006B01FF">
      <w:pPr>
        <w:pStyle w:val="Spistreci2"/>
        <w:rPr>
          <w:rFonts w:asciiTheme="minorHAnsi" w:eastAsiaTheme="minorEastAsia" w:hAnsiTheme="minorHAnsi" w:cstheme="minorBidi"/>
          <w:b w:val="0"/>
          <w:noProof/>
          <w:sz w:val="22"/>
          <w:szCs w:val="22"/>
          <w:lang w:val="pl-PL" w:eastAsia="pl-PL"/>
        </w:rPr>
      </w:pPr>
      <w:hyperlink w:anchor="_Toc536098949" w:history="1">
        <w:r w:rsidR="00446A07" w:rsidRPr="007851DA">
          <w:rPr>
            <w:rStyle w:val="Hipercze"/>
            <w:noProof/>
          </w:rPr>
          <w:t>4.5. Zewnętrzne zasilacze buforowe</w:t>
        </w:r>
        <w:r w:rsidR="00446A07">
          <w:rPr>
            <w:noProof/>
            <w:webHidden/>
          </w:rPr>
          <w:tab/>
        </w:r>
        <w:r w:rsidR="00446A07">
          <w:rPr>
            <w:noProof/>
            <w:webHidden/>
          </w:rPr>
          <w:fldChar w:fldCharType="begin"/>
        </w:r>
        <w:r w:rsidR="00446A07">
          <w:rPr>
            <w:noProof/>
            <w:webHidden/>
          </w:rPr>
          <w:instrText xml:space="preserve"> PAGEREF _Toc536098949 \h </w:instrText>
        </w:r>
        <w:r w:rsidR="00446A07">
          <w:rPr>
            <w:noProof/>
            <w:webHidden/>
          </w:rPr>
        </w:r>
        <w:r w:rsidR="00446A07">
          <w:rPr>
            <w:noProof/>
            <w:webHidden/>
          </w:rPr>
          <w:fldChar w:fldCharType="separate"/>
        </w:r>
        <w:r w:rsidR="00A804EF">
          <w:rPr>
            <w:noProof/>
            <w:webHidden/>
          </w:rPr>
          <w:t>21</w:t>
        </w:r>
        <w:r w:rsidR="00446A07">
          <w:rPr>
            <w:noProof/>
            <w:webHidden/>
          </w:rPr>
          <w:fldChar w:fldCharType="end"/>
        </w:r>
      </w:hyperlink>
    </w:p>
    <w:p w14:paraId="2FDCC84A" w14:textId="0427EB57" w:rsidR="00446A07" w:rsidRDefault="006B01FF">
      <w:pPr>
        <w:pStyle w:val="Spistreci2"/>
        <w:rPr>
          <w:rFonts w:asciiTheme="minorHAnsi" w:eastAsiaTheme="minorEastAsia" w:hAnsiTheme="minorHAnsi" w:cstheme="minorBidi"/>
          <w:b w:val="0"/>
          <w:noProof/>
          <w:sz w:val="22"/>
          <w:szCs w:val="22"/>
          <w:lang w:val="pl-PL" w:eastAsia="pl-PL"/>
        </w:rPr>
      </w:pPr>
      <w:hyperlink w:anchor="_Toc536098950" w:history="1">
        <w:r w:rsidR="00446A07" w:rsidRPr="007851DA">
          <w:rPr>
            <w:rStyle w:val="Hipercze"/>
            <w:noProof/>
          </w:rPr>
          <w:t>4.6. Sygnalizatory</w:t>
        </w:r>
        <w:r w:rsidR="00446A07">
          <w:rPr>
            <w:noProof/>
            <w:webHidden/>
          </w:rPr>
          <w:tab/>
        </w:r>
        <w:r w:rsidR="00446A07">
          <w:rPr>
            <w:noProof/>
            <w:webHidden/>
          </w:rPr>
          <w:fldChar w:fldCharType="begin"/>
        </w:r>
        <w:r w:rsidR="00446A07">
          <w:rPr>
            <w:noProof/>
            <w:webHidden/>
          </w:rPr>
          <w:instrText xml:space="preserve"> PAGEREF _Toc536098950 \h </w:instrText>
        </w:r>
        <w:r w:rsidR="00446A07">
          <w:rPr>
            <w:noProof/>
            <w:webHidden/>
          </w:rPr>
        </w:r>
        <w:r w:rsidR="00446A07">
          <w:rPr>
            <w:noProof/>
            <w:webHidden/>
          </w:rPr>
          <w:fldChar w:fldCharType="separate"/>
        </w:r>
        <w:r w:rsidR="00A804EF">
          <w:rPr>
            <w:noProof/>
            <w:webHidden/>
          </w:rPr>
          <w:t>22</w:t>
        </w:r>
        <w:r w:rsidR="00446A07">
          <w:rPr>
            <w:noProof/>
            <w:webHidden/>
          </w:rPr>
          <w:fldChar w:fldCharType="end"/>
        </w:r>
      </w:hyperlink>
    </w:p>
    <w:p w14:paraId="43FC7B6D" w14:textId="3C001239" w:rsidR="00446A07" w:rsidRDefault="006B01FF">
      <w:pPr>
        <w:pStyle w:val="Spistreci2"/>
        <w:rPr>
          <w:rFonts w:asciiTheme="minorHAnsi" w:eastAsiaTheme="minorEastAsia" w:hAnsiTheme="minorHAnsi" w:cstheme="minorBidi"/>
          <w:b w:val="0"/>
          <w:noProof/>
          <w:sz w:val="22"/>
          <w:szCs w:val="22"/>
          <w:lang w:val="pl-PL" w:eastAsia="pl-PL"/>
        </w:rPr>
      </w:pPr>
      <w:hyperlink w:anchor="_Toc536098951" w:history="1">
        <w:r w:rsidR="00446A07" w:rsidRPr="007851DA">
          <w:rPr>
            <w:rStyle w:val="Hipercze"/>
            <w:noProof/>
          </w:rPr>
          <w:t>4.7. Skrzynki pośredniczące</w:t>
        </w:r>
        <w:r w:rsidR="00446A07">
          <w:rPr>
            <w:noProof/>
            <w:webHidden/>
          </w:rPr>
          <w:tab/>
        </w:r>
        <w:r w:rsidR="00446A07">
          <w:rPr>
            <w:noProof/>
            <w:webHidden/>
          </w:rPr>
          <w:fldChar w:fldCharType="begin"/>
        </w:r>
        <w:r w:rsidR="00446A07">
          <w:rPr>
            <w:noProof/>
            <w:webHidden/>
          </w:rPr>
          <w:instrText xml:space="preserve"> PAGEREF _Toc536098951 \h </w:instrText>
        </w:r>
        <w:r w:rsidR="00446A07">
          <w:rPr>
            <w:noProof/>
            <w:webHidden/>
          </w:rPr>
        </w:r>
        <w:r w:rsidR="00446A07">
          <w:rPr>
            <w:noProof/>
            <w:webHidden/>
          </w:rPr>
          <w:fldChar w:fldCharType="separate"/>
        </w:r>
        <w:r w:rsidR="00A804EF">
          <w:rPr>
            <w:noProof/>
            <w:webHidden/>
          </w:rPr>
          <w:t>22</w:t>
        </w:r>
        <w:r w:rsidR="00446A07">
          <w:rPr>
            <w:noProof/>
            <w:webHidden/>
          </w:rPr>
          <w:fldChar w:fldCharType="end"/>
        </w:r>
      </w:hyperlink>
    </w:p>
    <w:p w14:paraId="4817D572" w14:textId="535CEF09" w:rsidR="00446A07" w:rsidRDefault="006B01FF">
      <w:pPr>
        <w:pStyle w:val="Spistreci2"/>
        <w:rPr>
          <w:rFonts w:asciiTheme="minorHAnsi" w:eastAsiaTheme="minorEastAsia" w:hAnsiTheme="minorHAnsi" w:cstheme="minorBidi"/>
          <w:b w:val="0"/>
          <w:noProof/>
          <w:sz w:val="22"/>
          <w:szCs w:val="22"/>
          <w:lang w:val="pl-PL" w:eastAsia="pl-PL"/>
        </w:rPr>
      </w:pPr>
      <w:hyperlink w:anchor="_Toc536098952" w:history="1">
        <w:r w:rsidR="00446A07" w:rsidRPr="007851DA">
          <w:rPr>
            <w:rStyle w:val="Hipercze"/>
            <w:noProof/>
          </w:rPr>
          <w:t>4.8. Okablowanie</w:t>
        </w:r>
        <w:r w:rsidR="00446A07">
          <w:rPr>
            <w:noProof/>
            <w:webHidden/>
          </w:rPr>
          <w:tab/>
        </w:r>
        <w:r w:rsidR="00446A07">
          <w:rPr>
            <w:noProof/>
            <w:webHidden/>
          </w:rPr>
          <w:fldChar w:fldCharType="begin"/>
        </w:r>
        <w:r w:rsidR="00446A07">
          <w:rPr>
            <w:noProof/>
            <w:webHidden/>
          </w:rPr>
          <w:instrText xml:space="preserve"> PAGEREF _Toc536098952 \h </w:instrText>
        </w:r>
        <w:r w:rsidR="00446A07">
          <w:rPr>
            <w:noProof/>
            <w:webHidden/>
          </w:rPr>
        </w:r>
        <w:r w:rsidR="00446A07">
          <w:rPr>
            <w:noProof/>
            <w:webHidden/>
          </w:rPr>
          <w:fldChar w:fldCharType="separate"/>
        </w:r>
        <w:r w:rsidR="00A804EF">
          <w:rPr>
            <w:noProof/>
            <w:webHidden/>
          </w:rPr>
          <w:t>22</w:t>
        </w:r>
        <w:r w:rsidR="00446A07">
          <w:rPr>
            <w:noProof/>
            <w:webHidden/>
          </w:rPr>
          <w:fldChar w:fldCharType="end"/>
        </w:r>
      </w:hyperlink>
    </w:p>
    <w:p w14:paraId="55644FE1" w14:textId="6DEBE311" w:rsidR="00446A07" w:rsidRDefault="006B01FF">
      <w:pPr>
        <w:pStyle w:val="Spistreci2"/>
        <w:rPr>
          <w:rFonts w:asciiTheme="minorHAnsi" w:eastAsiaTheme="minorEastAsia" w:hAnsiTheme="minorHAnsi" w:cstheme="minorBidi"/>
          <w:b w:val="0"/>
          <w:noProof/>
          <w:sz w:val="22"/>
          <w:szCs w:val="22"/>
          <w:lang w:val="pl-PL" w:eastAsia="pl-PL"/>
        </w:rPr>
      </w:pPr>
      <w:hyperlink w:anchor="_Toc536098953" w:history="1">
        <w:r w:rsidR="00446A07" w:rsidRPr="007851DA">
          <w:rPr>
            <w:rStyle w:val="Hipercze"/>
            <w:noProof/>
          </w:rPr>
          <w:t>4.9. Funkcje sterujące i monitorujące, współpraca systemów</w:t>
        </w:r>
        <w:r w:rsidR="00446A07">
          <w:rPr>
            <w:noProof/>
            <w:webHidden/>
          </w:rPr>
          <w:tab/>
        </w:r>
        <w:r w:rsidR="00446A07">
          <w:rPr>
            <w:noProof/>
            <w:webHidden/>
          </w:rPr>
          <w:fldChar w:fldCharType="begin"/>
        </w:r>
        <w:r w:rsidR="00446A07">
          <w:rPr>
            <w:noProof/>
            <w:webHidden/>
          </w:rPr>
          <w:instrText xml:space="preserve"> PAGEREF _Toc536098953 \h </w:instrText>
        </w:r>
        <w:r w:rsidR="00446A07">
          <w:rPr>
            <w:noProof/>
            <w:webHidden/>
          </w:rPr>
        </w:r>
        <w:r w:rsidR="00446A07">
          <w:rPr>
            <w:noProof/>
            <w:webHidden/>
          </w:rPr>
          <w:fldChar w:fldCharType="separate"/>
        </w:r>
        <w:r w:rsidR="00A804EF">
          <w:rPr>
            <w:noProof/>
            <w:webHidden/>
          </w:rPr>
          <w:t>22</w:t>
        </w:r>
        <w:r w:rsidR="00446A07">
          <w:rPr>
            <w:noProof/>
            <w:webHidden/>
          </w:rPr>
          <w:fldChar w:fldCharType="end"/>
        </w:r>
      </w:hyperlink>
    </w:p>
    <w:p w14:paraId="04593FF0" w14:textId="0E322EA6" w:rsidR="00446A07" w:rsidRDefault="006B01FF" w:rsidP="00446A07">
      <w:pPr>
        <w:pStyle w:val="Spistreci1"/>
        <w:tabs>
          <w:tab w:val="left" w:pos="4531"/>
        </w:tabs>
        <w:jc w:val="left"/>
        <w:rPr>
          <w:rFonts w:asciiTheme="minorHAnsi" w:eastAsiaTheme="minorEastAsia" w:hAnsiTheme="minorHAnsi" w:cstheme="minorBidi"/>
          <w:b w:val="0"/>
          <w:noProof/>
          <w:sz w:val="22"/>
          <w:szCs w:val="22"/>
          <w:lang w:val="pl-PL" w:eastAsia="pl-PL"/>
        </w:rPr>
      </w:pPr>
      <w:hyperlink w:anchor="_Toc536098954" w:history="1">
        <w:r w:rsidR="00446A07" w:rsidRPr="007851DA">
          <w:rPr>
            <w:rStyle w:val="Hipercze"/>
            <w:noProof/>
          </w:rPr>
          <w:t>5.</w:t>
        </w:r>
        <w:r w:rsidR="00446A07">
          <w:rPr>
            <w:rFonts w:asciiTheme="minorHAnsi" w:eastAsiaTheme="minorEastAsia" w:hAnsiTheme="minorHAnsi" w:cstheme="minorBidi"/>
            <w:b w:val="0"/>
            <w:noProof/>
            <w:sz w:val="22"/>
            <w:szCs w:val="22"/>
            <w:lang w:val="pl-PL" w:eastAsia="pl-PL"/>
          </w:rPr>
          <w:tab/>
        </w:r>
        <w:r w:rsidR="00446A07" w:rsidRPr="007851DA">
          <w:rPr>
            <w:rStyle w:val="Hipercze"/>
            <w:noProof/>
          </w:rPr>
          <w:t>Testy</w:t>
        </w:r>
        <w:r w:rsidR="00446A07">
          <w:rPr>
            <w:rStyle w:val="Hipercze"/>
            <w:noProof/>
          </w:rPr>
          <w:t xml:space="preserve"> - </w:t>
        </w:r>
        <w:r w:rsidR="00446A07">
          <w:rPr>
            <w:noProof/>
            <w:webHidden/>
          </w:rPr>
          <w:fldChar w:fldCharType="begin"/>
        </w:r>
        <w:r w:rsidR="00446A07">
          <w:rPr>
            <w:noProof/>
            <w:webHidden/>
          </w:rPr>
          <w:instrText xml:space="preserve"> PAGEREF _Toc536098954 \h </w:instrText>
        </w:r>
        <w:r w:rsidR="00446A07">
          <w:rPr>
            <w:noProof/>
            <w:webHidden/>
          </w:rPr>
        </w:r>
        <w:r w:rsidR="00446A07">
          <w:rPr>
            <w:noProof/>
            <w:webHidden/>
          </w:rPr>
          <w:fldChar w:fldCharType="separate"/>
        </w:r>
        <w:r w:rsidR="00A804EF">
          <w:rPr>
            <w:noProof/>
            <w:webHidden/>
          </w:rPr>
          <w:t>23</w:t>
        </w:r>
        <w:r w:rsidR="00446A07">
          <w:rPr>
            <w:noProof/>
            <w:webHidden/>
          </w:rPr>
          <w:fldChar w:fldCharType="end"/>
        </w:r>
      </w:hyperlink>
    </w:p>
    <w:p w14:paraId="6EF67B74" w14:textId="4E39129F" w:rsidR="00446A07" w:rsidRDefault="006B01FF">
      <w:pPr>
        <w:pStyle w:val="Spistreci2"/>
        <w:rPr>
          <w:rFonts w:asciiTheme="minorHAnsi" w:eastAsiaTheme="minorEastAsia" w:hAnsiTheme="minorHAnsi" w:cstheme="minorBidi"/>
          <w:b w:val="0"/>
          <w:noProof/>
          <w:sz w:val="22"/>
          <w:szCs w:val="22"/>
          <w:lang w:val="pl-PL" w:eastAsia="pl-PL"/>
        </w:rPr>
      </w:pPr>
      <w:hyperlink w:anchor="_Toc536098955" w:history="1">
        <w:r w:rsidR="00446A07" w:rsidRPr="007851DA">
          <w:rPr>
            <w:rStyle w:val="Hipercze"/>
            <w:noProof/>
          </w:rPr>
          <w:t>5.1. Uwagi ogólne</w:t>
        </w:r>
        <w:r w:rsidR="00446A07">
          <w:rPr>
            <w:noProof/>
            <w:webHidden/>
          </w:rPr>
          <w:tab/>
        </w:r>
        <w:r w:rsidR="00446A07">
          <w:rPr>
            <w:noProof/>
            <w:webHidden/>
          </w:rPr>
          <w:fldChar w:fldCharType="begin"/>
        </w:r>
        <w:r w:rsidR="00446A07">
          <w:rPr>
            <w:noProof/>
            <w:webHidden/>
          </w:rPr>
          <w:instrText xml:space="preserve"> PAGEREF _Toc536098955 \h </w:instrText>
        </w:r>
        <w:r w:rsidR="00446A07">
          <w:rPr>
            <w:noProof/>
            <w:webHidden/>
          </w:rPr>
        </w:r>
        <w:r w:rsidR="00446A07">
          <w:rPr>
            <w:noProof/>
            <w:webHidden/>
          </w:rPr>
          <w:fldChar w:fldCharType="separate"/>
        </w:r>
        <w:r w:rsidR="00A804EF">
          <w:rPr>
            <w:noProof/>
            <w:webHidden/>
          </w:rPr>
          <w:t>23</w:t>
        </w:r>
        <w:r w:rsidR="00446A07">
          <w:rPr>
            <w:noProof/>
            <w:webHidden/>
          </w:rPr>
          <w:fldChar w:fldCharType="end"/>
        </w:r>
      </w:hyperlink>
    </w:p>
    <w:p w14:paraId="00EB03DC" w14:textId="424E406B" w:rsidR="00446A07" w:rsidRDefault="006B01FF">
      <w:pPr>
        <w:pStyle w:val="Spistreci2"/>
        <w:rPr>
          <w:rFonts w:asciiTheme="minorHAnsi" w:eastAsiaTheme="minorEastAsia" w:hAnsiTheme="minorHAnsi" w:cstheme="minorBidi"/>
          <w:b w:val="0"/>
          <w:noProof/>
          <w:sz w:val="22"/>
          <w:szCs w:val="22"/>
          <w:lang w:val="pl-PL" w:eastAsia="pl-PL"/>
        </w:rPr>
      </w:pPr>
      <w:hyperlink w:anchor="_Toc536098956" w:history="1">
        <w:r w:rsidR="00446A07" w:rsidRPr="007851DA">
          <w:rPr>
            <w:rStyle w:val="Hipercze"/>
            <w:noProof/>
          </w:rPr>
          <w:t>5.2. Test końcowy</w:t>
        </w:r>
        <w:r w:rsidR="00446A07">
          <w:rPr>
            <w:noProof/>
            <w:webHidden/>
          </w:rPr>
          <w:tab/>
        </w:r>
        <w:r w:rsidR="00446A07">
          <w:rPr>
            <w:noProof/>
            <w:webHidden/>
          </w:rPr>
          <w:fldChar w:fldCharType="begin"/>
        </w:r>
        <w:r w:rsidR="00446A07">
          <w:rPr>
            <w:noProof/>
            <w:webHidden/>
          </w:rPr>
          <w:instrText xml:space="preserve"> PAGEREF _Toc536098956 \h </w:instrText>
        </w:r>
        <w:r w:rsidR="00446A07">
          <w:rPr>
            <w:noProof/>
            <w:webHidden/>
          </w:rPr>
        </w:r>
        <w:r w:rsidR="00446A07">
          <w:rPr>
            <w:noProof/>
            <w:webHidden/>
          </w:rPr>
          <w:fldChar w:fldCharType="separate"/>
        </w:r>
        <w:r w:rsidR="00A804EF">
          <w:rPr>
            <w:noProof/>
            <w:webHidden/>
          </w:rPr>
          <w:t>23</w:t>
        </w:r>
        <w:r w:rsidR="00446A07">
          <w:rPr>
            <w:noProof/>
            <w:webHidden/>
          </w:rPr>
          <w:fldChar w:fldCharType="end"/>
        </w:r>
      </w:hyperlink>
    </w:p>
    <w:p w14:paraId="52FFC5FE" w14:textId="48ABB648" w:rsidR="00446A07" w:rsidRDefault="006B01FF">
      <w:pPr>
        <w:pStyle w:val="Spistreci2"/>
        <w:rPr>
          <w:rFonts w:asciiTheme="minorHAnsi" w:eastAsiaTheme="minorEastAsia" w:hAnsiTheme="minorHAnsi" w:cstheme="minorBidi"/>
          <w:b w:val="0"/>
          <w:noProof/>
          <w:sz w:val="22"/>
          <w:szCs w:val="22"/>
          <w:lang w:val="pl-PL" w:eastAsia="pl-PL"/>
        </w:rPr>
      </w:pPr>
      <w:hyperlink w:anchor="_Toc536098957" w:history="1">
        <w:r w:rsidR="00446A07" w:rsidRPr="007851DA">
          <w:rPr>
            <w:rStyle w:val="Hipercze"/>
            <w:noProof/>
          </w:rPr>
          <w:t>5.3. Test kompleksowy</w:t>
        </w:r>
        <w:r w:rsidR="00446A07">
          <w:rPr>
            <w:noProof/>
            <w:webHidden/>
          </w:rPr>
          <w:tab/>
        </w:r>
        <w:r w:rsidR="00446A07">
          <w:rPr>
            <w:noProof/>
            <w:webHidden/>
          </w:rPr>
          <w:fldChar w:fldCharType="begin"/>
        </w:r>
        <w:r w:rsidR="00446A07">
          <w:rPr>
            <w:noProof/>
            <w:webHidden/>
          </w:rPr>
          <w:instrText xml:space="preserve"> PAGEREF _Toc536098957 \h </w:instrText>
        </w:r>
        <w:r w:rsidR="00446A07">
          <w:rPr>
            <w:noProof/>
            <w:webHidden/>
          </w:rPr>
        </w:r>
        <w:r w:rsidR="00446A07">
          <w:rPr>
            <w:noProof/>
            <w:webHidden/>
          </w:rPr>
          <w:fldChar w:fldCharType="separate"/>
        </w:r>
        <w:r w:rsidR="00A804EF">
          <w:rPr>
            <w:noProof/>
            <w:webHidden/>
          </w:rPr>
          <w:t>23</w:t>
        </w:r>
        <w:r w:rsidR="00446A07">
          <w:rPr>
            <w:noProof/>
            <w:webHidden/>
          </w:rPr>
          <w:fldChar w:fldCharType="end"/>
        </w:r>
      </w:hyperlink>
    </w:p>
    <w:p w14:paraId="395B8E85" w14:textId="149E48A1" w:rsidR="00446A07" w:rsidRDefault="006B01FF">
      <w:pPr>
        <w:pStyle w:val="Spistreci2"/>
        <w:rPr>
          <w:rFonts w:asciiTheme="minorHAnsi" w:eastAsiaTheme="minorEastAsia" w:hAnsiTheme="minorHAnsi" w:cstheme="minorBidi"/>
          <w:b w:val="0"/>
          <w:noProof/>
          <w:sz w:val="22"/>
          <w:szCs w:val="22"/>
          <w:lang w:val="pl-PL" w:eastAsia="pl-PL"/>
        </w:rPr>
      </w:pPr>
      <w:hyperlink w:anchor="_Toc536098958" w:history="1">
        <w:r w:rsidR="00446A07" w:rsidRPr="007851DA">
          <w:rPr>
            <w:rStyle w:val="Hipercze"/>
            <w:noProof/>
          </w:rPr>
          <w:t>5.4. Urządzenia testujące</w:t>
        </w:r>
        <w:r w:rsidR="00446A07">
          <w:rPr>
            <w:noProof/>
            <w:webHidden/>
          </w:rPr>
          <w:tab/>
        </w:r>
        <w:r w:rsidR="00446A07">
          <w:rPr>
            <w:noProof/>
            <w:webHidden/>
          </w:rPr>
          <w:fldChar w:fldCharType="begin"/>
        </w:r>
        <w:r w:rsidR="00446A07">
          <w:rPr>
            <w:noProof/>
            <w:webHidden/>
          </w:rPr>
          <w:instrText xml:space="preserve"> PAGEREF _Toc536098958 \h </w:instrText>
        </w:r>
        <w:r w:rsidR="00446A07">
          <w:rPr>
            <w:noProof/>
            <w:webHidden/>
          </w:rPr>
        </w:r>
        <w:r w:rsidR="00446A07">
          <w:rPr>
            <w:noProof/>
            <w:webHidden/>
          </w:rPr>
          <w:fldChar w:fldCharType="separate"/>
        </w:r>
        <w:r w:rsidR="00A804EF">
          <w:rPr>
            <w:noProof/>
            <w:webHidden/>
          </w:rPr>
          <w:t>23</w:t>
        </w:r>
        <w:r w:rsidR="00446A07">
          <w:rPr>
            <w:noProof/>
            <w:webHidden/>
          </w:rPr>
          <w:fldChar w:fldCharType="end"/>
        </w:r>
      </w:hyperlink>
    </w:p>
    <w:p w14:paraId="0877632E" w14:textId="6D2E9D69" w:rsidR="00446A07" w:rsidRDefault="006B01FF">
      <w:pPr>
        <w:pStyle w:val="Spistreci2"/>
        <w:rPr>
          <w:rFonts w:asciiTheme="minorHAnsi" w:eastAsiaTheme="minorEastAsia" w:hAnsiTheme="minorHAnsi" w:cstheme="minorBidi"/>
          <w:b w:val="0"/>
          <w:noProof/>
          <w:sz w:val="22"/>
          <w:szCs w:val="22"/>
          <w:lang w:val="pl-PL" w:eastAsia="pl-PL"/>
        </w:rPr>
      </w:pPr>
      <w:hyperlink w:anchor="_Toc536098959" w:history="1">
        <w:r w:rsidR="00446A07" w:rsidRPr="007851DA">
          <w:rPr>
            <w:rStyle w:val="Hipercze"/>
            <w:noProof/>
          </w:rPr>
          <w:t>5.5. Rejestrowanie testów</w:t>
        </w:r>
        <w:r w:rsidR="00446A07">
          <w:rPr>
            <w:noProof/>
            <w:webHidden/>
          </w:rPr>
          <w:tab/>
        </w:r>
        <w:r w:rsidR="00446A07">
          <w:rPr>
            <w:noProof/>
            <w:webHidden/>
          </w:rPr>
          <w:fldChar w:fldCharType="begin"/>
        </w:r>
        <w:r w:rsidR="00446A07">
          <w:rPr>
            <w:noProof/>
            <w:webHidden/>
          </w:rPr>
          <w:instrText xml:space="preserve"> PAGEREF _Toc536098959 \h </w:instrText>
        </w:r>
        <w:r w:rsidR="00446A07">
          <w:rPr>
            <w:noProof/>
            <w:webHidden/>
          </w:rPr>
        </w:r>
        <w:r w:rsidR="00446A07">
          <w:rPr>
            <w:noProof/>
            <w:webHidden/>
          </w:rPr>
          <w:fldChar w:fldCharType="separate"/>
        </w:r>
        <w:r w:rsidR="00A804EF">
          <w:rPr>
            <w:noProof/>
            <w:webHidden/>
          </w:rPr>
          <w:t>23</w:t>
        </w:r>
        <w:r w:rsidR="00446A07">
          <w:rPr>
            <w:noProof/>
            <w:webHidden/>
          </w:rPr>
          <w:fldChar w:fldCharType="end"/>
        </w:r>
      </w:hyperlink>
    </w:p>
    <w:p w14:paraId="67248D89" w14:textId="6A38229E" w:rsidR="00446A07" w:rsidRDefault="006B01FF" w:rsidP="00446A07">
      <w:pPr>
        <w:pStyle w:val="Spistreci1"/>
        <w:tabs>
          <w:tab w:val="left" w:pos="3540"/>
        </w:tabs>
        <w:jc w:val="left"/>
        <w:rPr>
          <w:rFonts w:asciiTheme="minorHAnsi" w:eastAsiaTheme="minorEastAsia" w:hAnsiTheme="minorHAnsi" w:cstheme="minorBidi"/>
          <w:b w:val="0"/>
          <w:noProof/>
          <w:sz w:val="22"/>
          <w:szCs w:val="22"/>
          <w:lang w:val="pl-PL" w:eastAsia="pl-PL"/>
        </w:rPr>
      </w:pPr>
      <w:hyperlink w:anchor="_Toc536098960" w:history="1">
        <w:r w:rsidR="00446A07" w:rsidRPr="007851DA">
          <w:rPr>
            <w:rStyle w:val="Hipercze"/>
            <w:noProof/>
          </w:rPr>
          <w:t>6.</w:t>
        </w:r>
        <w:r w:rsidR="00446A07">
          <w:rPr>
            <w:rFonts w:asciiTheme="minorHAnsi" w:eastAsiaTheme="minorEastAsia" w:hAnsiTheme="minorHAnsi" w:cstheme="minorBidi"/>
            <w:b w:val="0"/>
            <w:noProof/>
            <w:sz w:val="22"/>
            <w:szCs w:val="22"/>
            <w:lang w:val="pl-PL" w:eastAsia="pl-PL"/>
          </w:rPr>
          <w:tab/>
        </w:r>
        <w:r w:rsidR="00446A07" w:rsidRPr="007851DA">
          <w:rPr>
            <w:rStyle w:val="Hipercze"/>
            <w:noProof/>
            <w:lang w:val="en-US"/>
          </w:rPr>
          <w:t>WYTYCZNE MONTA</w:t>
        </w:r>
        <w:r w:rsidR="00446A07" w:rsidRPr="007851DA">
          <w:rPr>
            <w:rStyle w:val="Hipercze"/>
            <w:noProof/>
          </w:rPr>
          <w:t>ŻU</w:t>
        </w:r>
        <w:r w:rsidR="00446A07">
          <w:rPr>
            <w:rStyle w:val="Hipercze"/>
            <w:noProof/>
          </w:rPr>
          <w:t xml:space="preserve"> - </w:t>
        </w:r>
        <w:r w:rsidR="00446A07">
          <w:rPr>
            <w:noProof/>
            <w:webHidden/>
          </w:rPr>
          <w:fldChar w:fldCharType="begin"/>
        </w:r>
        <w:r w:rsidR="00446A07">
          <w:rPr>
            <w:noProof/>
            <w:webHidden/>
          </w:rPr>
          <w:instrText xml:space="preserve"> PAGEREF _Toc536098960 \h </w:instrText>
        </w:r>
        <w:r w:rsidR="00446A07">
          <w:rPr>
            <w:noProof/>
            <w:webHidden/>
          </w:rPr>
        </w:r>
        <w:r w:rsidR="00446A07">
          <w:rPr>
            <w:noProof/>
            <w:webHidden/>
          </w:rPr>
          <w:fldChar w:fldCharType="separate"/>
        </w:r>
        <w:r w:rsidR="00A804EF">
          <w:rPr>
            <w:noProof/>
            <w:webHidden/>
          </w:rPr>
          <w:t>23</w:t>
        </w:r>
        <w:r w:rsidR="00446A07">
          <w:rPr>
            <w:noProof/>
            <w:webHidden/>
          </w:rPr>
          <w:fldChar w:fldCharType="end"/>
        </w:r>
      </w:hyperlink>
    </w:p>
    <w:p w14:paraId="0056B8F5" w14:textId="78EF3B86" w:rsidR="00446A07" w:rsidRDefault="006B01FF" w:rsidP="00446A07">
      <w:pPr>
        <w:pStyle w:val="Spistreci1"/>
        <w:tabs>
          <w:tab w:val="left" w:pos="2478"/>
        </w:tabs>
        <w:jc w:val="left"/>
        <w:rPr>
          <w:rFonts w:asciiTheme="minorHAnsi" w:eastAsiaTheme="minorEastAsia" w:hAnsiTheme="minorHAnsi" w:cstheme="minorBidi"/>
          <w:b w:val="0"/>
          <w:noProof/>
          <w:sz w:val="22"/>
          <w:szCs w:val="22"/>
          <w:lang w:val="pl-PL" w:eastAsia="pl-PL"/>
        </w:rPr>
      </w:pPr>
      <w:hyperlink w:anchor="_Toc536098961" w:history="1">
        <w:r w:rsidR="00446A07" w:rsidRPr="007851DA">
          <w:rPr>
            <w:rStyle w:val="Hipercze"/>
            <w:noProof/>
          </w:rPr>
          <w:t>7.</w:t>
        </w:r>
        <w:r w:rsidR="00446A07">
          <w:rPr>
            <w:rFonts w:asciiTheme="minorHAnsi" w:eastAsiaTheme="minorEastAsia" w:hAnsiTheme="minorHAnsi" w:cstheme="minorBidi"/>
            <w:b w:val="0"/>
            <w:noProof/>
            <w:sz w:val="22"/>
            <w:szCs w:val="22"/>
            <w:lang w:val="pl-PL" w:eastAsia="pl-PL"/>
          </w:rPr>
          <w:tab/>
        </w:r>
        <w:r w:rsidR="00446A07" w:rsidRPr="007851DA">
          <w:rPr>
            <w:rStyle w:val="Hipercze"/>
            <w:noProof/>
          </w:rPr>
          <w:t xml:space="preserve">System TELEWIZJI </w:t>
        </w:r>
        <w:r w:rsidR="00446A07">
          <w:rPr>
            <w:rStyle w:val="Hipercze"/>
            <w:noProof/>
          </w:rPr>
          <w:t>P</w:t>
        </w:r>
        <w:r w:rsidR="00446A07" w:rsidRPr="007851DA">
          <w:rPr>
            <w:rStyle w:val="Hipercze"/>
            <w:noProof/>
          </w:rPr>
          <w:t>RZEMYSŁOWEJ</w:t>
        </w:r>
        <w:r w:rsidR="00446A07">
          <w:rPr>
            <w:rStyle w:val="Hipercze"/>
            <w:noProof/>
          </w:rPr>
          <w:t xml:space="preserve"> - </w:t>
        </w:r>
        <w:r w:rsidR="00446A07">
          <w:rPr>
            <w:noProof/>
            <w:webHidden/>
          </w:rPr>
          <w:fldChar w:fldCharType="begin"/>
        </w:r>
        <w:r w:rsidR="00446A07">
          <w:rPr>
            <w:noProof/>
            <w:webHidden/>
          </w:rPr>
          <w:instrText xml:space="preserve"> PAGEREF _Toc536098961 \h </w:instrText>
        </w:r>
        <w:r w:rsidR="00446A07">
          <w:rPr>
            <w:noProof/>
            <w:webHidden/>
          </w:rPr>
        </w:r>
        <w:r w:rsidR="00446A07">
          <w:rPr>
            <w:noProof/>
            <w:webHidden/>
          </w:rPr>
          <w:fldChar w:fldCharType="separate"/>
        </w:r>
        <w:r w:rsidR="00A804EF">
          <w:rPr>
            <w:noProof/>
            <w:webHidden/>
          </w:rPr>
          <w:t>25</w:t>
        </w:r>
        <w:r w:rsidR="00446A07">
          <w:rPr>
            <w:noProof/>
            <w:webHidden/>
          </w:rPr>
          <w:fldChar w:fldCharType="end"/>
        </w:r>
      </w:hyperlink>
    </w:p>
    <w:p w14:paraId="1A024FF8" w14:textId="255D4603" w:rsidR="00446A07" w:rsidRDefault="006B01FF">
      <w:pPr>
        <w:pStyle w:val="Spistreci2"/>
        <w:rPr>
          <w:rFonts w:asciiTheme="minorHAnsi" w:eastAsiaTheme="minorEastAsia" w:hAnsiTheme="minorHAnsi" w:cstheme="minorBidi"/>
          <w:b w:val="0"/>
          <w:noProof/>
          <w:sz w:val="22"/>
          <w:szCs w:val="22"/>
          <w:lang w:val="pl-PL" w:eastAsia="pl-PL"/>
        </w:rPr>
      </w:pPr>
      <w:hyperlink w:anchor="_Toc536098962" w:history="1">
        <w:r w:rsidR="00446A07" w:rsidRPr="007851DA">
          <w:rPr>
            <w:rStyle w:val="Hipercze"/>
            <w:noProof/>
          </w:rPr>
          <w:t>7.1. Uwagi ogólne</w:t>
        </w:r>
        <w:r w:rsidR="00446A07">
          <w:rPr>
            <w:noProof/>
            <w:webHidden/>
          </w:rPr>
          <w:tab/>
        </w:r>
        <w:r w:rsidR="00446A07">
          <w:rPr>
            <w:noProof/>
            <w:webHidden/>
          </w:rPr>
          <w:fldChar w:fldCharType="begin"/>
        </w:r>
        <w:r w:rsidR="00446A07">
          <w:rPr>
            <w:noProof/>
            <w:webHidden/>
          </w:rPr>
          <w:instrText xml:space="preserve"> PAGEREF _Toc536098962 \h </w:instrText>
        </w:r>
        <w:r w:rsidR="00446A07">
          <w:rPr>
            <w:noProof/>
            <w:webHidden/>
          </w:rPr>
        </w:r>
        <w:r w:rsidR="00446A07">
          <w:rPr>
            <w:noProof/>
            <w:webHidden/>
          </w:rPr>
          <w:fldChar w:fldCharType="separate"/>
        </w:r>
        <w:r w:rsidR="00A804EF">
          <w:rPr>
            <w:noProof/>
            <w:webHidden/>
          </w:rPr>
          <w:t>25</w:t>
        </w:r>
        <w:r w:rsidR="00446A07">
          <w:rPr>
            <w:noProof/>
            <w:webHidden/>
          </w:rPr>
          <w:fldChar w:fldCharType="end"/>
        </w:r>
      </w:hyperlink>
    </w:p>
    <w:p w14:paraId="65C2A314" w14:textId="7D57B3FC" w:rsidR="00446A07" w:rsidRDefault="006B01FF">
      <w:pPr>
        <w:pStyle w:val="Spistreci2"/>
        <w:rPr>
          <w:rFonts w:asciiTheme="minorHAnsi" w:eastAsiaTheme="minorEastAsia" w:hAnsiTheme="minorHAnsi" w:cstheme="minorBidi"/>
          <w:b w:val="0"/>
          <w:noProof/>
          <w:sz w:val="22"/>
          <w:szCs w:val="22"/>
          <w:lang w:val="pl-PL" w:eastAsia="pl-PL"/>
        </w:rPr>
      </w:pPr>
      <w:hyperlink w:anchor="_Toc536098963" w:history="1">
        <w:r w:rsidR="00446A07" w:rsidRPr="007851DA">
          <w:rPr>
            <w:rStyle w:val="Hipercze"/>
            <w:noProof/>
          </w:rPr>
          <w:t>7.2. Skrzynki przyłączeniowe kamer</w:t>
        </w:r>
        <w:r w:rsidR="00446A07">
          <w:rPr>
            <w:noProof/>
            <w:webHidden/>
          </w:rPr>
          <w:tab/>
        </w:r>
        <w:r w:rsidR="00446A07">
          <w:rPr>
            <w:noProof/>
            <w:webHidden/>
          </w:rPr>
          <w:fldChar w:fldCharType="begin"/>
        </w:r>
        <w:r w:rsidR="00446A07">
          <w:rPr>
            <w:noProof/>
            <w:webHidden/>
          </w:rPr>
          <w:instrText xml:space="preserve"> PAGEREF _Toc536098963 \h </w:instrText>
        </w:r>
        <w:r w:rsidR="00446A07">
          <w:rPr>
            <w:noProof/>
            <w:webHidden/>
          </w:rPr>
        </w:r>
        <w:r w:rsidR="00446A07">
          <w:rPr>
            <w:noProof/>
            <w:webHidden/>
          </w:rPr>
          <w:fldChar w:fldCharType="separate"/>
        </w:r>
        <w:r w:rsidR="00A804EF">
          <w:rPr>
            <w:noProof/>
            <w:webHidden/>
          </w:rPr>
          <w:t>25</w:t>
        </w:r>
        <w:r w:rsidR="00446A07">
          <w:rPr>
            <w:noProof/>
            <w:webHidden/>
          </w:rPr>
          <w:fldChar w:fldCharType="end"/>
        </w:r>
      </w:hyperlink>
    </w:p>
    <w:p w14:paraId="76F71122" w14:textId="052D85D3" w:rsidR="00446A07" w:rsidRDefault="006B01FF">
      <w:pPr>
        <w:pStyle w:val="Spistreci2"/>
        <w:rPr>
          <w:rFonts w:asciiTheme="minorHAnsi" w:eastAsiaTheme="minorEastAsia" w:hAnsiTheme="minorHAnsi" w:cstheme="minorBidi"/>
          <w:b w:val="0"/>
          <w:noProof/>
          <w:sz w:val="22"/>
          <w:szCs w:val="22"/>
          <w:lang w:val="pl-PL" w:eastAsia="pl-PL"/>
        </w:rPr>
      </w:pPr>
      <w:hyperlink w:anchor="_Toc536098964" w:history="1">
        <w:r w:rsidR="00446A07" w:rsidRPr="007851DA">
          <w:rPr>
            <w:rStyle w:val="Hipercze"/>
            <w:noProof/>
          </w:rPr>
          <w:t>7.3. Kamery IP stacjonarne wewnętrzne</w:t>
        </w:r>
        <w:r w:rsidR="00446A07">
          <w:rPr>
            <w:noProof/>
            <w:webHidden/>
          </w:rPr>
          <w:tab/>
        </w:r>
        <w:r w:rsidR="00446A07">
          <w:rPr>
            <w:noProof/>
            <w:webHidden/>
          </w:rPr>
          <w:fldChar w:fldCharType="begin"/>
        </w:r>
        <w:r w:rsidR="00446A07">
          <w:rPr>
            <w:noProof/>
            <w:webHidden/>
          </w:rPr>
          <w:instrText xml:space="preserve"> PAGEREF _Toc536098964 \h </w:instrText>
        </w:r>
        <w:r w:rsidR="00446A07">
          <w:rPr>
            <w:noProof/>
            <w:webHidden/>
          </w:rPr>
        </w:r>
        <w:r w:rsidR="00446A07">
          <w:rPr>
            <w:noProof/>
            <w:webHidden/>
          </w:rPr>
          <w:fldChar w:fldCharType="separate"/>
        </w:r>
        <w:r w:rsidR="00A804EF">
          <w:rPr>
            <w:noProof/>
            <w:webHidden/>
          </w:rPr>
          <w:t>25</w:t>
        </w:r>
        <w:r w:rsidR="00446A07">
          <w:rPr>
            <w:noProof/>
            <w:webHidden/>
          </w:rPr>
          <w:fldChar w:fldCharType="end"/>
        </w:r>
      </w:hyperlink>
    </w:p>
    <w:p w14:paraId="7F5933B8" w14:textId="34859AC0" w:rsidR="00446A07" w:rsidRDefault="006B01FF">
      <w:pPr>
        <w:pStyle w:val="Spistreci2"/>
        <w:rPr>
          <w:rFonts w:asciiTheme="minorHAnsi" w:eastAsiaTheme="minorEastAsia" w:hAnsiTheme="minorHAnsi" w:cstheme="minorBidi"/>
          <w:b w:val="0"/>
          <w:noProof/>
          <w:sz w:val="22"/>
          <w:szCs w:val="22"/>
          <w:lang w:val="pl-PL" w:eastAsia="pl-PL"/>
        </w:rPr>
      </w:pPr>
      <w:hyperlink w:anchor="_Toc536098965" w:history="1">
        <w:r w:rsidR="00446A07" w:rsidRPr="007851DA">
          <w:rPr>
            <w:rStyle w:val="Hipercze"/>
            <w:noProof/>
          </w:rPr>
          <w:t>7.4. Kamery IP stacjonarne w obudowie zewnętrznej</w:t>
        </w:r>
        <w:r w:rsidR="00446A07">
          <w:rPr>
            <w:noProof/>
            <w:webHidden/>
          </w:rPr>
          <w:tab/>
        </w:r>
        <w:r w:rsidR="00446A07">
          <w:rPr>
            <w:noProof/>
            <w:webHidden/>
          </w:rPr>
          <w:fldChar w:fldCharType="begin"/>
        </w:r>
        <w:r w:rsidR="00446A07">
          <w:rPr>
            <w:noProof/>
            <w:webHidden/>
          </w:rPr>
          <w:instrText xml:space="preserve"> PAGEREF _Toc536098965 \h </w:instrText>
        </w:r>
        <w:r w:rsidR="00446A07">
          <w:rPr>
            <w:noProof/>
            <w:webHidden/>
          </w:rPr>
        </w:r>
        <w:r w:rsidR="00446A07">
          <w:rPr>
            <w:noProof/>
            <w:webHidden/>
          </w:rPr>
          <w:fldChar w:fldCharType="separate"/>
        </w:r>
        <w:r w:rsidR="00A804EF">
          <w:rPr>
            <w:noProof/>
            <w:webHidden/>
          </w:rPr>
          <w:t>27</w:t>
        </w:r>
        <w:r w:rsidR="00446A07">
          <w:rPr>
            <w:noProof/>
            <w:webHidden/>
          </w:rPr>
          <w:fldChar w:fldCharType="end"/>
        </w:r>
      </w:hyperlink>
    </w:p>
    <w:p w14:paraId="1C22091D" w14:textId="7F98781A" w:rsidR="00446A07" w:rsidRDefault="006B01FF">
      <w:pPr>
        <w:pStyle w:val="Spistreci2"/>
        <w:rPr>
          <w:rFonts w:asciiTheme="minorHAnsi" w:eastAsiaTheme="minorEastAsia" w:hAnsiTheme="minorHAnsi" w:cstheme="minorBidi"/>
          <w:b w:val="0"/>
          <w:noProof/>
          <w:sz w:val="22"/>
          <w:szCs w:val="22"/>
          <w:lang w:val="pl-PL" w:eastAsia="pl-PL"/>
        </w:rPr>
      </w:pPr>
      <w:hyperlink w:anchor="_Toc536098966" w:history="1">
        <w:r w:rsidR="00446A07" w:rsidRPr="007851DA">
          <w:rPr>
            <w:rStyle w:val="Hipercze"/>
            <w:noProof/>
          </w:rPr>
          <w:t>7.5. Okablowanie</w:t>
        </w:r>
        <w:r w:rsidR="00446A07">
          <w:rPr>
            <w:noProof/>
            <w:webHidden/>
          </w:rPr>
          <w:tab/>
        </w:r>
        <w:r w:rsidR="00446A07">
          <w:rPr>
            <w:noProof/>
            <w:webHidden/>
          </w:rPr>
          <w:fldChar w:fldCharType="begin"/>
        </w:r>
        <w:r w:rsidR="00446A07">
          <w:rPr>
            <w:noProof/>
            <w:webHidden/>
          </w:rPr>
          <w:instrText xml:space="preserve"> PAGEREF _Toc536098966 \h </w:instrText>
        </w:r>
        <w:r w:rsidR="00446A07">
          <w:rPr>
            <w:noProof/>
            <w:webHidden/>
          </w:rPr>
        </w:r>
        <w:r w:rsidR="00446A07">
          <w:rPr>
            <w:noProof/>
            <w:webHidden/>
          </w:rPr>
          <w:fldChar w:fldCharType="separate"/>
        </w:r>
        <w:r w:rsidR="00A804EF">
          <w:rPr>
            <w:noProof/>
            <w:webHidden/>
          </w:rPr>
          <w:t>28</w:t>
        </w:r>
        <w:r w:rsidR="00446A07">
          <w:rPr>
            <w:noProof/>
            <w:webHidden/>
          </w:rPr>
          <w:fldChar w:fldCharType="end"/>
        </w:r>
      </w:hyperlink>
    </w:p>
    <w:p w14:paraId="60C46D55" w14:textId="5F4C689A" w:rsidR="00446A07" w:rsidRDefault="006B01FF">
      <w:pPr>
        <w:pStyle w:val="Spistreci2"/>
        <w:rPr>
          <w:rFonts w:asciiTheme="minorHAnsi" w:eastAsiaTheme="minorEastAsia" w:hAnsiTheme="minorHAnsi" w:cstheme="minorBidi"/>
          <w:b w:val="0"/>
          <w:noProof/>
          <w:sz w:val="22"/>
          <w:szCs w:val="22"/>
          <w:lang w:val="pl-PL" w:eastAsia="pl-PL"/>
        </w:rPr>
      </w:pPr>
      <w:hyperlink w:anchor="_Toc536098967" w:history="1">
        <w:r w:rsidR="00446A07" w:rsidRPr="007851DA">
          <w:rPr>
            <w:rStyle w:val="Hipercze"/>
            <w:noProof/>
          </w:rPr>
          <w:t>7.6. Testy</w:t>
        </w:r>
        <w:r w:rsidR="00446A07">
          <w:rPr>
            <w:noProof/>
            <w:webHidden/>
          </w:rPr>
          <w:tab/>
        </w:r>
        <w:r w:rsidR="00446A07">
          <w:rPr>
            <w:noProof/>
            <w:webHidden/>
          </w:rPr>
          <w:fldChar w:fldCharType="begin"/>
        </w:r>
        <w:r w:rsidR="00446A07">
          <w:rPr>
            <w:noProof/>
            <w:webHidden/>
          </w:rPr>
          <w:instrText xml:space="preserve"> PAGEREF _Toc536098967 \h </w:instrText>
        </w:r>
        <w:r w:rsidR="00446A07">
          <w:rPr>
            <w:noProof/>
            <w:webHidden/>
          </w:rPr>
        </w:r>
        <w:r w:rsidR="00446A07">
          <w:rPr>
            <w:noProof/>
            <w:webHidden/>
          </w:rPr>
          <w:fldChar w:fldCharType="separate"/>
        </w:r>
        <w:r w:rsidR="00A804EF">
          <w:rPr>
            <w:noProof/>
            <w:webHidden/>
          </w:rPr>
          <w:t>28</w:t>
        </w:r>
        <w:r w:rsidR="00446A07">
          <w:rPr>
            <w:noProof/>
            <w:webHidden/>
          </w:rPr>
          <w:fldChar w:fldCharType="end"/>
        </w:r>
      </w:hyperlink>
    </w:p>
    <w:p w14:paraId="6AA340E0" w14:textId="160CCF9A" w:rsidR="00446A07" w:rsidRDefault="006B01FF">
      <w:pPr>
        <w:pStyle w:val="Spistreci2"/>
        <w:rPr>
          <w:rFonts w:asciiTheme="minorHAnsi" w:eastAsiaTheme="minorEastAsia" w:hAnsiTheme="minorHAnsi" w:cstheme="minorBidi"/>
          <w:b w:val="0"/>
          <w:noProof/>
          <w:sz w:val="22"/>
          <w:szCs w:val="22"/>
          <w:lang w:val="pl-PL" w:eastAsia="pl-PL"/>
        </w:rPr>
      </w:pPr>
      <w:hyperlink w:anchor="_Toc536098968" w:history="1">
        <w:r w:rsidR="00446A07" w:rsidRPr="007851DA">
          <w:rPr>
            <w:rStyle w:val="Hipercze"/>
            <w:noProof/>
          </w:rPr>
          <w:t>7.7. Wytyczne międzybranżowe</w:t>
        </w:r>
        <w:r w:rsidR="00446A07">
          <w:rPr>
            <w:noProof/>
            <w:webHidden/>
          </w:rPr>
          <w:tab/>
        </w:r>
        <w:r w:rsidR="00446A07">
          <w:rPr>
            <w:noProof/>
            <w:webHidden/>
          </w:rPr>
          <w:fldChar w:fldCharType="begin"/>
        </w:r>
        <w:r w:rsidR="00446A07">
          <w:rPr>
            <w:noProof/>
            <w:webHidden/>
          </w:rPr>
          <w:instrText xml:space="preserve"> PAGEREF _Toc536098968 \h </w:instrText>
        </w:r>
        <w:r w:rsidR="00446A07">
          <w:rPr>
            <w:noProof/>
            <w:webHidden/>
          </w:rPr>
        </w:r>
        <w:r w:rsidR="00446A07">
          <w:rPr>
            <w:noProof/>
            <w:webHidden/>
          </w:rPr>
          <w:fldChar w:fldCharType="separate"/>
        </w:r>
        <w:r w:rsidR="00A804EF">
          <w:rPr>
            <w:noProof/>
            <w:webHidden/>
          </w:rPr>
          <w:t>29</w:t>
        </w:r>
        <w:r w:rsidR="00446A07">
          <w:rPr>
            <w:noProof/>
            <w:webHidden/>
          </w:rPr>
          <w:fldChar w:fldCharType="end"/>
        </w:r>
      </w:hyperlink>
    </w:p>
    <w:p w14:paraId="13FCB9E7" w14:textId="46D17927" w:rsidR="00446A07" w:rsidRDefault="006B01FF">
      <w:pPr>
        <w:pStyle w:val="Spistreci3"/>
        <w:rPr>
          <w:rFonts w:asciiTheme="minorHAnsi" w:eastAsiaTheme="minorEastAsia" w:hAnsiTheme="minorHAnsi" w:cstheme="minorBidi"/>
          <w:noProof/>
          <w:sz w:val="22"/>
          <w:szCs w:val="22"/>
          <w:lang w:val="pl-PL" w:eastAsia="pl-PL"/>
        </w:rPr>
      </w:pPr>
      <w:hyperlink w:anchor="_Toc536098969" w:history="1">
        <w:r w:rsidR="00446A07" w:rsidRPr="007851DA">
          <w:rPr>
            <w:rStyle w:val="Hipercze"/>
            <w:noProof/>
          </w:rPr>
          <w:t>7.7.1. Branża elektryczna</w:t>
        </w:r>
        <w:r w:rsidR="00446A07">
          <w:rPr>
            <w:noProof/>
            <w:webHidden/>
          </w:rPr>
          <w:tab/>
        </w:r>
        <w:r w:rsidR="00446A07">
          <w:rPr>
            <w:noProof/>
            <w:webHidden/>
          </w:rPr>
          <w:fldChar w:fldCharType="begin"/>
        </w:r>
        <w:r w:rsidR="00446A07">
          <w:rPr>
            <w:noProof/>
            <w:webHidden/>
          </w:rPr>
          <w:instrText xml:space="preserve"> PAGEREF _Toc536098969 \h </w:instrText>
        </w:r>
        <w:r w:rsidR="00446A07">
          <w:rPr>
            <w:noProof/>
            <w:webHidden/>
          </w:rPr>
        </w:r>
        <w:r w:rsidR="00446A07">
          <w:rPr>
            <w:noProof/>
            <w:webHidden/>
          </w:rPr>
          <w:fldChar w:fldCharType="separate"/>
        </w:r>
        <w:r w:rsidR="00A804EF">
          <w:rPr>
            <w:noProof/>
            <w:webHidden/>
          </w:rPr>
          <w:t>29</w:t>
        </w:r>
        <w:r w:rsidR="00446A07">
          <w:rPr>
            <w:noProof/>
            <w:webHidden/>
          </w:rPr>
          <w:fldChar w:fldCharType="end"/>
        </w:r>
      </w:hyperlink>
    </w:p>
    <w:p w14:paraId="6174954D" w14:textId="23D5A9F7" w:rsidR="00446A07" w:rsidRDefault="006B01FF">
      <w:pPr>
        <w:pStyle w:val="Spistreci3"/>
        <w:rPr>
          <w:rFonts w:asciiTheme="minorHAnsi" w:eastAsiaTheme="minorEastAsia" w:hAnsiTheme="minorHAnsi" w:cstheme="minorBidi"/>
          <w:noProof/>
          <w:sz w:val="22"/>
          <w:szCs w:val="22"/>
          <w:lang w:val="pl-PL" w:eastAsia="pl-PL"/>
        </w:rPr>
      </w:pPr>
      <w:hyperlink w:anchor="_Toc536098970" w:history="1">
        <w:r w:rsidR="00446A07" w:rsidRPr="007851DA">
          <w:rPr>
            <w:rStyle w:val="Hipercze"/>
            <w:noProof/>
          </w:rPr>
          <w:t>7.7.2. Prace dodatkowe</w:t>
        </w:r>
        <w:r w:rsidR="00446A07">
          <w:rPr>
            <w:noProof/>
            <w:webHidden/>
          </w:rPr>
          <w:tab/>
        </w:r>
        <w:r w:rsidR="00446A07">
          <w:rPr>
            <w:noProof/>
            <w:webHidden/>
          </w:rPr>
          <w:fldChar w:fldCharType="begin"/>
        </w:r>
        <w:r w:rsidR="00446A07">
          <w:rPr>
            <w:noProof/>
            <w:webHidden/>
          </w:rPr>
          <w:instrText xml:space="preserve"> PAGEREF _Toc536098970 \h </w:instrText>
        </w:r>
        <w:r w:rsidR="00446A07">
          <w:rPr>
            <w:noProof/>
            <w:webHidden/>
          </w:rPr>
        </w:r>
        <w:r w:rsidR="00446A07">
          <w:rPr>
            <w:noProof/>
            <w:webHidden/>
          </w:rPr>
          <w:fldChar w:fldCharType="separate"/>
        </w:r>
        <w:r w:rsidR="00A804EF">
          <w:rPr>
            <w:noProof/>
            <w:webHidden/>
          </w:rPr>
          <w:t>29</w:t>
        </w:r>
        <w:r w:rsidR="00446A07">
          <w:rPr>
            <w:noProof/>
            <w:webHidden/>
          </w:rPr>
          <w:fldChar w:fldCharType="end"/>
        </w:r>
      </w:hyperlink>
    </w:p>
    <w:p w14:paraId="5090A8A0" w14:textId="2501C1FB" w:rsidR="00446A07" w:rsidRDefault="006B01FF" w:rsidP="00446A07">
      <w:pPr>
        <w:pStyle w:val="Spistreci1"/>
        <w:tabs>
          <w:tab w:val="left" w:pos="3186"/>
        </w:tabs>
        <w:jc w:val="left"/>
        <w:rPr>
          <w:rFonts w:asciiTheme="minorHAnsi" w:eastAsiaTheme="minorEastAsia" w:hAnsiTheme="minorHAnsi" w:cstheme="minorBidi"/>
          <w:b w:val="0"/>
          <w:noProof/>
          <w:sz w:val="22"/>
          <w:szCs w:val="22"/>
          <w:lang w:val="pl-PL" w:eastAsia="pl-PL"/>
        </w:rPr>
      </w:pPr>
      <w:hyperlink w:anchor="_Toc536098971" w:history="1">
        <w:r w:rsidR="00446A07" w:rsidRPr="007851DA">
          <w:rPr>
            <w:rStyle w:val="Hipercze"/>
            <w:noProof/>
          </w:rPr>
          <w:t>8.</w:t>
        </w:r>
        <w:r w:rsidR="00446A07">
          <w:rPr>
            <w:rFonts w:asciiTheme="minorHAnsi" w:eastAsiaTheme="minorEastAsia" w:hAnsiTheme="minorHAnsi" w:cstheme="minorBidi"/>
            <w:b w:val="0"/>
            <w:noProof/>
            <w:sz w:val="22"/>
            <w:szCs w:val="22"/>
            <w:lang w:val="pl-PL" w:eastAsia="pl-PL"/>
          </w:rPr>
          <w:tab/>
        </w:r>
        <w:r w:rsidR="00446A07" w:rsidRPr="007851DA">
          <w:rPr>
            <w:rStyle w:val="Hipercze"/>
            <w:noProof/>
          </w:rPr>
          <w:t>Alternatywne rozwiązania</w:t>
        </w:r>
        <w:r w:rsidR="00446A07">
          <w:rPr>
            <w:rStyle w:val="Hipercze"/>
            <w:noProof/>
          </w:rPr>
          <w:t xml:space="preserve"> - </w:t>
        </w:r>
        <w:r w:rsidR="00446A07">
          <w:rPr>
            <w:noProof/>
            <w:webHidden/>
          </w:rPr>
          <w:fldChar w:fldCharType="begin"/>
        </w:r>
        <w:r w:rsidR="00446A07">
          <w:rPr>
            <w:noProof/>
            <w:webHidden/>
          </w:rPr>
          <w:instrText xml:space="preserve"> PAGEREF _Toc536098971 \h </w:instrText>
        </w:r>
        <w:r w:rsidR="00446A07">
          <w:rPr>
            <w:noProof/>
            <w:webHidden/>
          </w:rPr>
        </w:r>
        <w:r w:rsidR="00446A07">
          <w:rPr>
            <w:noProof/>
            <w:webHidden/>
          </w:rPr>
          <w:fldChar w:fldCharType="separate"/>
        </w:r>
        <w:r w:rsidR="00A804EF">
          <w:rPr>
            <w:noProof/>
            <w:webHidden/>
          </w:rPr>
          <w:t>30</w:t>
        </w:r>
        <w:r w:rsidR="00446A07">
          <w:rPr>
            <w:noProof/>
            <w:webHidden/>
          </w:rPr>
          <w:fldChar w:fldCharType="end"/>
        </w:r>
      </w:hyperlink>
    </w:p>
    <w:p w14:paraId="763DB7FC" w14:textId="153FF38D" w:rsidR="00B1442C" w:rsidRPr="00B51B39" w:rsidRDefault="00B1442C" w:rsidP="00B1442C">
      <w:pPr>
        <w:pStyle w:val="str1e"/>
        <w:spacing w:before="240"/>
      </w:pPr>
      <w:r w:rsidRPr="00B51B39">
        <w:rPr>
          <w:noProof/>
          <w:lang w:eastAsia="en-US"/>
        </w:rPr>
        <w:fldChar w:fldCharType="end"/>
      </w:r>
    </w:p>
    <w:p w14:paraId="38C844AB" w14:textId="77777777" w:rsidR="00B1442C" w:rsidRPr="00B51B39" w:rsidRDefault="00B1442C" w:rsidP="00B1442C">
      <w:pPr>
        <w:pStyle w:val="anag1"/>
        <w:numPr>
          <w:ilvl w:val="0"/>
          <w:numId w:val="0"/>
        </w:numPr>
        <w:ind w:left="340"/>
      </w:pPr>
      <w:r w:rsidRPr="00B51B39">
        <w:br w:type="page"/>
      </w:r>
      <w:bookmarkStart w:id="4" w:name="_Toc24949820"/>
      <w:bookmarkStart w:id="5" w:name="_Toc29797154"/>
      <w:bookmarkStart w:id="6" w:name="_Toc30813257"/>
      <w:bookmarkStart w:id="7" w:name="_Toc31001910"/>
      <w:bookmarkStart w:id="8" w:name="_Toc43170311"/>
      <w:bookmarkStart w:id="9" w:name="_Toc182194895"/>
      <w:bookmarkStart w:id="10" w:name="_Toc357071995"/>
      <w:bookmarkStart w:id="11" w:name="_Toc361302436"/>
      <w:bookmarkStart w:id="12" w:name="_Toc479673304"/>
      <w:bookmarkStart w:id="13" w:name="_Toc35842538"/>
      <w:bookmarkStart w:id="14" w:name="_Toc38080678"/>
      <w:bookmarkStart w:id="15" w:name="_Toc43101325"/>
      <w:bookmarkStart w:id="16" w:name="_Toc189025799"/>
      <w:bookmarkStart w:id="17" w:name="_Toc357070927"/>
    </w:p>
    <w:p w14:paraId="75FF335A" w14:textId="77777777" w:rsidR="00B1442C" w:rsidRPr="00B51B39" w:rsidRDefault="00B1442C" w:rsidP="00B1442C">
      <w:pPr>
        <w:pStyle w:val="anag1"/>
      </w:pPr>
      <w:bookmarkStart w:id="18" w:name="_Toc536098907"/>
      <w:r w:rsidRPr="00B51B39">
        <w:lastRenderedPageBreak/>
        <w:t>CZĘŚĆ OGÓLNA</w:t>
      </w:r>
      <w:bookmarkEnd w:id="4"/>
      <w:bookmarkEnd w:id="5"/>
      <w:bookmarkEnd w:id="6"/>
      <w:bookmarkEnd w:id="7"/>
      <w:bookmarkEnd w:id="8"/>
      <w:bookmarkEnd w:id="9"/>
      <w:bookmarkEnd w:id="10"/>
      <w:bookmarkEnd w:id="11"/>
      <w:bookmarkEnd w:id="12"/>
      <w:bookmarkEnd w:id="18"/>
    </w:p>
    <w:p w14:paraId="5BDBA544" w14:textId="77777777" w:rsidR="00B1442C" w:rsidRPr="00B51B39" w:rsidRDefault="00B1442C" w:rsidP="0079547E">
      <w:pPr>
        <w:pStyle w:val="anag2"/>
      </w:pPr>
      <w:bookmarkStart w:id="19" w:name="_Toc31007666"/>
      <w:bookmarkStart w:id="20" w:name="_Toc32891322"/>
      <w:bookmarkStart w:id="21" w:name="_Toc32891382"/>
      <w:bookmarkStart w:id="22" w:name="_Toc32901355"/>
      <w:bookmarkStart w:id="23" w:name="_Toc35842539"/>
      <w:bookmarkStart w:id="24" w:name="_Toc38080679"/>
      <w:bookmarkStart w:id="25" w:name="_Toc43101326"/>
      <w:bookmarkStart w:id="26" w:name="_Toc189025800"/>
      <w:bookmarkStart w:id="27" w:name="_Toc357070928"/>
      <w:bookmarkStart w:id="28" w:name="_Toc536098908"/>
      <w:bookmarkEnd w:id="13"/>
      <w:bookmarkEnd w:id="14"/>
      <w:bookmarkEnd w:id="15"/>
      <w:bookmarkEnd w:id="16"/>
      <w:bookmarkEnd w:id="17"/>
      <w:r w:rsidRPr="00B51B39">
        <w:t>Przedmiot i zakres opracowania</w:t>
      </w:r>
      <w:bookmarkEnd w:id="19"/>
      <w:bookmarkEnd w:id="20"/>
      <w:bookmarkEnd w:id="21"/>
      <w:bookmarkEnd w:id="22"/>
      <w:bookmarkEnd w:id="23"/>
      <w:bookmarkEnd w:id="24"/>
      <w:bookmarkEnd w:id="25"/>
      <w:bookmarkEnd w:id="26"/>
      <w:bookmarkEnd w:id="27"/>
      <w:bookmarkEnd w:id="28"/>
    </w:p>
    <w:p w14:paraId="14600CA1" w14:textId="4FB1065B" w:rsidR="00B1442C" w:rsidRPr="00B51B39" w:rsidRDefault="00B1442C" w:rsidP="0079547E">
      <w:pPr>
        <w:pStyle w:val="atekst"/>
      </w:pPr>
      <w:bookmarkStart w:id="29" w:name="_Toc30998265"/>
      <w:bookmarkStart w:id="30" w:name="_Toc30998413"/>
      <w:bookmarkStart w:id="31" w:name="_Toc31003161"/>
      <w:bookmarkStart w:id="32" w:name="_Toc31003305"/>
      <w:bookmarkStart w:id="33" w:name="_Toc31003340"/>
      <w:bookmarkStart w:id="34" w:name="_Toc31003434"/>
      <w:bookmarkStart w:id="35" w:name="_Toc31003463"/>
      <w:bookmarkStart w:id="36" w:name="_Toc31003539"/>
      <w:bookmarkStart w:id="37" w:name="_Toc31003577"/>
      <w:bookmarkStart w:id="38" w:name="_Toc37566070"/>
      <w:bookmarkStart w:id="39" w:name="_Toc312044569"/>
      <w:bookmarkStart w:id="40" w:name="_Toc315267613"/>
      <w:r w:rsidRPr="00B51B39">
        <w:t xml:space="preserve">Przedmiotem niniejszego opracowania jest projekt </w:t>
      </w:r>
      <w:r w:rsidR="00EC6191">
        <w:t xml:space="preserve">budowlany instalacji elektrycznych oraz teletechnicznych dla budynku OSP zlokalizowanego w m. Dawidy (gm. Raszyn) wraz z zagospodarowaniem terenu oraz infrastrukturą towarzyszącą. Projektowana inwestycja znajduje się na dz. Nr ew.: 91 oraz 93/2, jedn. </w:t>
      </w:r>
      <w:r w:rsidR="00195557">
        <w:t>e</w:t>
      </w:r>
      <w:r w:rsidR="00EC6191">
        <w:t>wid.: 142136_O Radzyn, obr.: 142106_2.0001 Dawidy.</w:t>
      </w:r>
    </w:p>
    <w:p w14:paraId="43D137AF" w14:textId="77777777" w:rsidR="00B1442C" w:rsidRPr="00B51B39" w:rsidRDefault="00B1442C" w:rsidP="00B1442C">
      <w:pPr>
        <w:pStyle w:val="anag2"/>
      </w:pPr>
      <w:bookmarkStart w:id="41" w:name="_Toc31007668"/>
      <w:bookmarkStart w:id="42" w:name="_Toc32891323"/>
      <w:bookmarkStart w:id="43" w:name="_Toc32891383"/>
      <w:bookmarkStart w:id="44" w:name="_Toc32901356"/>
      <w:bookmarkStart w:id="45" w:name="_Toc35842540"/>
      <w:bookmarkStart w:id="46" w:name="_Toc38080680"/>
      <w:bookmarkStart w:id="47" w:name="_Toc43101327"/>
      <w:bookmarkStart w:id="48" w:name="_Toc189025801"/>
      <w:bookmarkStart w:id="49" w:name="_Toc357070929"/>
      <w:bookmarkStart w:id="50" w:name="_Toc536098909"/>
      <w:bookmarkEnd w:id="29"/>
      <w:bookmarkEnd w:id="30"/>
      <w:bookmarkEnd w:id="31"/>
      <w:bookmarkEnd w:id="32"/>
      <w:bookmarkEnd w:id="33"/>
      <w:bookmarkEnd w:id="34"/>
      <w:bookmarkEnd w:id="35"/>
      <w:bookmarkEnd w:id="36"/>
      <w:bookmarkEnd w:id="37"/>
      <w:bookmarkEnd w:id="38"/>
      <w:bookmarkEnd w:id="39"/>
      <w:bookmarkEnd w:id="40"/>
      <w:r w:rsidRPr="00B51B39">
        <w:t>Podstawa opracowania</w:t>
      </w:r>
      <w:bookmarkEnd w:id="41"/>
      <w:bookmarkEnd w:id="42"/>
      <w:bookmarkEnd w:id="43"/>
      <w:bookmarkEnd w:id="44"/>
      <w:bookmarkEnd w:id="45"/>
      <w:bookmarkEnd w:id="46"/>
      <w:bookmarkEnd w:id="47"/>
      <w:bookmarkEnd w:id="48"/>
      <w:bookmarkEnd w:id="49"/>
      <w:bookmarkEnd w:id="50"/>
    </w:p>
    <w:p w14:paraId="757F7F5B" w14:textId="75FD92E9" w:rsidR="00886D54" w:rsidRPr="00B51B39" w:rsidRDefault="00886D54" w:rsidP="00886D54">
      <w:pPr>
        <w:pStyle w:val="atekst"/>
      </w:pPr>
      <w:r w:rsidRPr="00B51B39">
        <w:t>1.</w:t>
      </w:r>
      <w:r w:rsidRPr="00B51B39">
        <w:tab/>
        <w:t>Uzgodnienia międzybranżowe</w:t>
      </w:r>
      <w:r w:rsidR="00893C18" w:rsidRPr="00B51B39">
        <w:t>.</w:t>
      </w:r>
    </w:p>
    <w:p w14:paraId="3745BA6A" w14:textId="5CEB74C1" w:rsidR="00886D54" w:rsidRPr="00B51B39" w:rsidRDefault="00987B38" w:rsidP="0079547E">
      <w:pPr>
        <w:pStyle w:val="atekst"/>
      </w:pPr>
      <w:r>
        <w:t>2</w:t>
      </w:r>
      <w:r w:rsidR="00886D54" w:rsidRPr="00B51B39">
        <w:t>.</w:t>
      </w:r>
      <w:r w:rsidR="00886D54" w:rsidRPr="00B51B39">
        <w:tab/>
        <w:t>Obowiązujące normy i przepisy.</w:t>
      </w:r>
    </w:p>
    <w:p w14:paraId="5CBD5270" w14:textId="77777777" w:rsidR="00886D54" w:rsidRPr="00FD08F7" w:rsidRDefault="00886D54" w:rsidP="001330BD">
      <w:pPr>
        <w:pStyle w:val="anag2"/>
        <w:rPr>
          <w:color w:val="FF0000"/>
        </w:rPr>
      </w:pPr>
      <w:bookmarkStart w:id="51" w:name="_Toc499635758"/>
      <w:bookmarkStart w:id="52" w:name="_Toc508638201"/>
      <w:bookmarkStart w:id="53" w:name="_Toc536098910"/>
      <w:r w:rsidRPr="00FD08F7">
        <w:rPr>
          <w:color w:val="FF0000"/>
        </w:rPr>
        <w:t>F</w:t>
      </w:r>
      <w:r w:rsidR="001330BD" w:rsidRPr="00FD08F7">
        <w:rPr>
          <w:color w:val="FF0000"/>
        </w:rPr>
        <w:t>unkcja i charakterystyka ogólna obiektu</w:t>
      </w:r>
      <w:bookmarkEnd w:id="51"/>
      <w:bookmarkEnd w:id="52"/>
      <w:bookmarkEnd w:id="53"/>
    </w:p>
    <w:p w14:paraId="66106B07" w14:textId="77777777" w:rsidR="00FA29A0" w:rsidRPr="00A14E9A" w:rsidRDefault="00FA29A0" w:rsidP="00EB251C">
      <w:pPr>
        <w:pStyle w:val="atekst"/>
        <w:ind w:firstLine="57"/>
        <w:rPr>
          <w:b/>
          <w:bCs/>
          <w:color w:val="FF0000"/>
        </w:rPr>
      </w:pPr>
      <w:r w:rsidRPr="00A14E9A">
        <w:rPr>
          <w:b/>
          <w:bCs/>
          <w:color w:val="FF0000"/>
        </w:rPr>
        <w:t xml:space="preserve">Budynek nastawni łączy funkcję technologiczną, biurową i sanitarno-socjalną. Budynek nastawni zaprojektowano jako obiekt trzykondygnacyjny, niepodpiwniczony. Główne elementy konstrukcyjne zaprojektowano jako żelbetowe. Ściany zewnętrzne żelbetowe i murowane z zewnętrzną okładziną z płyt włóknocementowych (do poz. +5,00m) oraz płyt warstwowych powyżej poz. +5,00m. Zaprojektowano duże przeszklenia w systemie przeszklonej ściany słupowo ryglowej. </w:t>
      </w:r>
    </w:p>
    <w:p w14:paraId="1EE6CB4E" w14:textId="77777777" w:rsidR="00FA29A0" w:rsidRPr="00A14E9A" w:rsidRDefault="00FA29A0" w:rsidP="00FA29A0">
      <w:pPr>
        <w:pStyle w:val="atekst"/>
        <w:rPr>
          <w:b/>
          <w:bCs/>
          <w:color w:val="FF0000"/>
        </w:rPr>
      </w:pPr>
      <w:r w:rsidRPr="00A14E9A">
        <w:rPr>
          <w:b/>
          <w:bCs/>
          <w:color w:val="FF0000"/>
        </w:rPr>
        <w:t>Głównym pomieszczeniem w budynku jest pomieszczenie nastawni blokowej, które stanowić będzie centrum sterowania ruchem elektrociepłowni gazowo-parowej.</w:t>
      </w:r>
    </w:p>
    <w:p w14:paraId="1712280F" w14:textId="77777777" w:rsidR="00FA29A0" w:rsidRPr="00A14E9A" w:rsidRDefault="00FA29A0" w:rsidP="00FA29A0">
      <w:pPr>
        <w:pStyle w:val="atekst"/>
        <w:rPr>
          <w:b/>
          <w:bCs/>
          <w:color w:val="FF0000"/>
        </w:rPr>
      </w:pPr>
      <w:r w:rsidRPr="00A14E9A">
        <w:rPr>
          <w:b/>
          <w:bCs/>
          <w:color w:val="FF0000"/>
        </w:rPr>
        <w:t>Konstrukcja budynku żelbetowa monolityczna płytowo –słupowa. Dach płaski (spadek ~3%), otoczony attyką.</w:t>
      </w:r>
    </w:p>
    <w:p w14:paraId="2E978E2F" w14:textId="77777777" w:rsidR="00FA29A0" w:rsidRPr="00A14E9A" w:rsidRDefault="00FA29A0" w:rsidP="00FA29A0">
      <w:pPr>
        <w:pStyle w:val="atekst"/>
        <w:rPr>
          <w:b/>
          <w:bCs/>
          <w:color w:val="FF0000"/>
        </w:rPr>
      </w:pPr>
      <w:r w:rsidRPr="00A14E9A">
        <w:rPr>
          <w:b/>
          <w:bCs/>
          <w:color w:val="FF0000"/>
        </w:rPr>
        <w:t xml:space="preserve">Komunikacja pionowa w budynku odbywa się za pomocą dwóch klatek schodowych i windy. Obydwie klatki służą jako droga ewakuacji. </w:t>
      </w:r>
    </w:p>
    <w:p w14:paraId="07366689" w14:textId="77777777" w:rsidR="00FA29A0" w:rsidRPr="00A14E9A" w:rsidRDefault="00FA29A0" w:rsidP="00FA29A0">
      <w:pPr>
        <w:pStyle w:val="atekst"/>
        <w:rPr>
          <w:b/>
          <w:bCs/>
          <w:color w:val="FF0000"/>
        </w:rPr>
      </w:pPr>
      <w:r w:rsidRPr="00A14E9A">
        <w:rPr>
          <w:b/>
          <w:bCs/>
          <w:color w:val="FF0000"/>
        </w:rPr>
        <w:t>Budynek nastawni kwalifikowany jest do kategorii zagrożenia ludzi ZLIII.</w:t>
      </w:r>
    </w:p>
    <w:p w14:paraId="4D0857DB" w14:textId="77777777" w:rsidR="001330BD" w:rsidRPr="00B51B39" w:rsidRDefault="001330BD" w:rsidP="001330BD">
      <w:pPr>
        <w:pStyle w:val="anag2"/>
      </w:pPr>
      <w:bookmarkStart w:id="54" w:name="_Toc536098911"/>
      <w:r w:rsidRPr="00B51B39">
        <w:t>Dane elektroenergetyczne</w:t>
      </w:r>
      <w:bookmarkEnd w:id="54"/>
    </w:p>
    <w:p w14:paraId="541F4E57" w14:textId="68628F41" w:rsidR="001330BD" w:rsidRPr="00B51B39" w:rsidRDefault="001330BD" w:rsidP="001330BD">
      <w:pPr>
        <w:pStyle w:val="atekst"/>
      </w:pPr>
      <w:r w:rsidRPr="00B51B39">
        <w:t>Potrzeby ogólnobudynkowe:</w:t>
      </w:r>
    </w:p>
    <w:p w14:paraId="500D3B04" w14:textId="77777777" w:rsidR="001330BD" w:rsidRPr="00B51B39" w:rsidRDefault="001330BD" w:rsidP="001330BD">
      <w:pPr>
        <w:pStyle w:val="atekst"/>
      </w:pPr>
      <w:r w:rsidRPr="00B51B39">
        <w:t>Napięcia zasilania:</w:t>
      </w:r>
      <w:r w:rsidRPr="00B51B39">
        <w:tab/>
      </w:r>
      <w:r w:rsidRPr="00B51B39">
        <w:tab/>
      </w:r>
      <w:r w:rsidRPr="00B51B39">
        <w:tab/>
        <w:t>nN 230/400V AC</w:t>
      </w:r>
    </w:p>
    <w:p w14:paraId="269DF95F" w14:textId="77777777" w:rsidR="00DE1D07" w:rsidRPr="00B51B39" w:rsidRDefault="00DE1D07" w:rsidP="00DE1D07">
      <w:pPr>
        <w:pStyle w:val="atekst"/>
      </w:pPr>
      <w:r w:rsidRPr="00B51B39">
        <w:t>Układ sieci:</w:t>
      </w:r>
      <w:r w:rsidRPr="00B51B39">
        <w:tab/>
      </w:r>
      <w:r w:rsidRPr="00B51B39">
        <w:tab/>
      </w:r>
      <w:r w:rsidRPr="00B51B39">
        <w:tab/>
      </w:r>
      <w:r w:rsidRPr="00B51B39">
        <w:tab/>
        <w:t>TN-S</w:t>
      </w:r>
    </w:p>
    <w:p w14:paraId="15748117" w14:textId="77777777" w:rsidR="00DE1D07" w:rsidRPr="00B51B39" w:rsidRDefault="00DE1D07" w:rsidP="001330BD">
      <w:pPr>
        <w:pStyle w:val="atekst"/>
      </w:pPr>
    </w:p>
    <w:p w14:paraId="1DA95895" w14:textId="77777777" w:rsidR="001330BD" w:rsidRPr="00B51B39" w:rsidRDefault="001330BD" w:rsidP="001330BD">
      <w:pPr>
        <w:pStyle w:val="atekst"/>
      </w:pPr>
    </w:p>
    <w:p w14:paraId="04B807B3" w14:textId="77777777" w:rsidR="001330BD" w:rsidRPr="00B51B39" w:rsidRDefault="001330BD" w:rsidP="001330BD">
      <w:pPr>
        <w:pStyle w:val="atekst"/>
      </w:pPr>
      <w:r w:rsidRPr="00B51B39">
        <w:t>Bilans mocy:</w:t>
      </w:r>
    </w:p>
    <w:tbl>
      <w:tblPr>
        <w:tblStyle w:val="Tabela-Siatka"/>
        <w:tblW w:w="0" w:type="auto"/>
        <w:tblInd w:w="397" w:type="dxa"/>
        <w:tblLook w:val="04A0" w:firstRow="1" w:lastRow="0" w:firstColumn="1" w:lastColumn="0" w:noHBand="0" w:noVBand="1"/>
      </w:tblPr>
      <w:tblGrid>
        <w:gridCol w:w="1854"/>
        <w:gridCol w:w="1884"/>
        <w:gridCol w:w="1377"/>
        <w:gridCol w:w="1973"/>
        <w:gridCol w:w="1577"/>
      </w:tblGrid>
      <w:tr w:rsidR="001330BD" w:rsidRPr="00B51B39" w14:paraId="5DC11611" w14:textId="77777777" w:rsidTr="00D269D8">
        <w:tc>
          <w:tcPr>
            <w:tcW w:w="1854" w:type="dxa"/>
            <w:vAlign w:val="center"/>
          </w:tcPr>
          <w:p w14:paraId="230C2104" w14:textId="77777777" w:rsidR="001330BD" w:rsidRPr="00B51B39" w:rsidRDefault="001330BD" w:rsidP="00FA664D">
            <w:pPr>
              <w:pStyle w:val="atekst"/>
              <w:ind w:left="0"/>
              <w:jc w:val="center"/>
            </w:pPr>
          </w:p>
        </w:tc>
        <w:tc>
          <w:tcPr>
            <w:tcW w:w="1884" w:type="dxa"/>
            <w:vAlign w:val="center"/>
          </w:tcPr>
          <w:p w14:paraId="235B58C4" w14:textId="77777777" w:rsidR="001330BD" w:rsidRPr="00B51B39" w:rsidRDefault="001330BD" w:rsidP="00FA664D">
            <w:pPr>
              <w:pStyle w:val="atekst"/>
              <w:ind w:left="0"/>
              <w:jc w:val="center"/>
            </w:pPr>
            <w:r w:rsidRPr="00B51B39">
              <w:t>Moc zainstalowana</w:t>
            </w:r>
          </w:p>
        </w:tc>
        <w:tc>
          <w:tcPr>
            <w:tcW w:w="1377" w:type="dxa"/>
          </w:tcPr>
          <w:p w14:paraId="02692788" w14:textId="77777777" w:rsidR="001330BD" w:rsidRPr="00B51B39" w:rsidRDefault="001330BD" w:rsidP="00FA664D">
            <w:pPr>
              <w:pStyle w:val="atekst"/>
              <w:ind w:left="0"/>
              <w:jc w:val="center"/>
            </w:pPr>
            <w:r w:rsidRPr="00B51B39">
              <w:t>Moc rezerwowa</w:t>
            </w:r>
          </w:p>
        </w:tc>
        <w:tc>
          <w:tcPr>
            <w:tcW w:w="1973" w:type="dxa"/>
            <w:vAlign w:val="center"/>
          </w:tcPr>
          <w:p w14:paraId="171E3518" w14:textId="77777777" w:rsidR="001330BD" w:rsidRPr="00B51B39" w:rsidRDefault="001330BD" w:rsidP="00FA664D">
            <w:pPr>
              <w:pStyle w:val="atekst"/>
              <w:ind w:left="0"/>
              <w:jc w:val="center"/>
            </w:pPr>
            <w:r w:rsidRPr="00B51B39">
              <w:t>Współczynnik jednoczesności</w:t>
            </w:r>
          </w:p>
        </w:tc>
        <w:tc>
          <w:tcPr>
            <w:tcW w:w="1577" w:type="dxa"/>
            <w:vAlign w:val="center"/>
          </w:tcPr>
          <w:p w14:paraId="7CE7A565" w14:textId="77777777" w:rsidR="001330BD" w:rsidRPr="00B51B39" w:rsidRDefault="001330BD" w:rsidP="00FA664D">
            <w:pPr>
              <w:pStyle w:val="atekst"/>
              <w:ind w:left="0"/>
              <w:jc w:val="center"/>
            </w:pPr>
            <w:r w:rsidRPr="00B51B39">
              <w:t>Moc szczytowa</w:t>
            </w:r>
          </w:p>
        </w:tc>
      </w:tr>
      <w:tr w:rsidR="001330BD" w:rsidRPr="00B51B39" w14:paraId="772ACE16" w14:textId="77777777" w:rsidTr="00D269D8">
        <w:tc>
          <w:tcPr>
            <w:tcW w:w="1854" w:type="dxa"/>
            <w:vAlign w:val="center"/>
          </w:tcPr>
          <w:p w14:paraId="5378661D" w14:textId="494750CB" w:rsidR="001330BD" w:rsidRPr="00B51B39" w:rsidRDefault="00EC6191" w:rsidP="00FA664D">
            <w:pPr>
              <w:pStyle w:val="atekst"/>
              <w:ind w:left="0"/>
              <w:jc w:val="center"/>
            </w:pPr>
            <w:r>
              <w:t>Moc dla budynku</w:t>
            </w:r>
          </w:p>
        </w:tc>
        <w:tc>
          <w:tcPr>
            <w:tcW w:w="1884" w:type="dxa"/>
            <w:vAlign w:val="center"/>
          </w:tcPr>
          <w:p w14:paraId="4CF23B81" w14:textId="5CF52E24" w:rsidR="001330BD" w:rsidRPr="00B51B39" w:rsidRDefault="00A11E7E" w:rsidP="001F0DF6">
            <w:pPr>
              <w:pStyle w:val="atekst"/>
              <w:ind w:left="0"/>
              <w:jc w:val="center"/>
            </w:pPr>
            <w:r>
              <w:t>3</w:t>
            </w:r>
            <w:r w:rsidR="001F0DF6">
              <w:t>5</w:t>
            </w:r>
            <w:r w:rsidR="00AB120D" w:rsidRPr="00B51B39">
              <w:t>,</w:t>
            </w:r>
            <w:r w:rsidR="001F0DF6">
              <w:t>0</w:t>
            </w:r>
            <w:r w:rsidR="001330BD" w:rsidRPr="00B51B39">
              <w:t xml:space="preserve"> kW</w:t>
            </w:r>
          </w:p>
        </w:tc>
        <w:tc>
          <w:tcPr>
            <w:tcW w:w="1377" w:type="dxa"/>
            <w:vAlign w:val="center"/>
          </w:tcPr>
          <w:p w14:paraId="03E19CF5" w14:textId="31885877" w:rsidR="001330BD" w:rsidRPr="00B51B39" w:rsidRDefault="001F0DF6" w:rsidP="004A3EC7">
            <w:pPr>
              <w:pStyle w:val="atekst"/>
              <w:ind w:left="0"/>
              <w:jc w:val="center"/>
            </w:pPr>
            <w:r>
              <w:t>3</w:t>
            </w:r>
            <w:r w:rsidR="001330BD" w:rsidRPr="00B51B39">
              <w:t>,</w:t>
            </w:r>
            <w:r>
              <w:t>7</w:t>
            </w:r>
            <w:r w:rsidR="004A3EC7" w:rsidRPr="00B51B39">
              <w:t>5</w:t>
            </w:r>
            <w:r w:rsidR="001330BD" w:rsidRPr="00B51B39">
              <w:t xml:space="preserve"> kW</w:t>
            </w:r>
          </w:p>
        </w:tc>
        <w:tc>
          <w:tcPr>
            <w:tcW w:w="1973" w:type="dxa"/>
            <w:vAlign w:val="center"/>
          </w:tcPr>
          <w:p w14:paraId="014F155C" w14:textId="1B13C10F" w:rsidR="001330BD" w:rsidRPr="00B51B39" w:rsidRDefault="004A3EC7" w:rsidP="00FA664D">
            <w:pPr>
              <w:pStyle w:val="atekst"/>
              <w:ind w:left="0"/>
              <w:jc w:val="center"/>
            </w:pPr>
            <w:r w:rsidRPr="00B51B39">
              <w:t>0,</w:t>
            </w:r>
            <w:r w:rsidR="00D269D8">
              <w:t>75</w:t>
            </w:r>
          </w:p>
        </w:tc>
        <w:tc>
          <w:tcPr>
            <w:tcW w:w="1577" w:type="dxa"/>
            <w:vAlign w:val="center"/>
          </w:tcPr>
          <w:p w14:paraId="51F3204B" w14:textId="3FB3BE29" w:rsidR="001330BD" w:rsidRPr="00B51B39" w:rsidRDefault="00070A52" w:rsidP="001F0DF6">
            <w:pPr>
              <w:pStyle w:val="atekst"/>
              <w:ind w:left="0"/>
              <w:jc w:val="center"/>
            </w:pPr>
            <w:r>
              <w:t>29,0</w:t>
            </w:r>
            <w:r w:rsidR="001330BD" w:rsidRPr="00B51B39">
              <w:t xml:space="preserve"> kW</w:t>
            </w:r>
          </w:p>
        </w:tc>
      </w:tr>
    </w:tbl>
    <w:p w14:paraId="1D0AF36F" w14:textId="77777777" w:rsidR="001330BD" w:rsidRPr="00B51B39" w:rsidRDefault="001330BD" w:rsidP="001330BD">
      <w:pPr>
        <w:pStyle w:val="atekst"/>
      </w:pPr>
    </w:p>
    <w:p w14:paraId="11476230" w14:textId="77777777" w:rsidR="00B1442C" w:rsidRPr="00B51B39" w:rsidRDefault="00B1442C" w:rsidP="00B1442C">
      <w:pPr>
        <w:pStyle w:val="anag1"/>
      </w:pPr>
      <w:bookmarkStart w:id="55" w:name="_Toc536098912"/>
      <w:r w:rsidRPr="00B51B39">
        <w:t>OPIS ROZWIĄZAŃ PROJEKTOWYCH</w:t>
      </w:r>
      <w:bookmarkEnd w:id="55"/>
    </w:p>
    <w:p w14:paraId="7A8E88BA" w14:textId="77777777" w:rsidR="001D049B" w:rsidRPr="00B51B39" w:rsidRDefault="001330BD" w:rsidP="001D049B">
      <w:pPr>
        <w:pStyle w:val="anag2"/>
      </w:pPr>
      <w:bookmarkStart w:id="56" w:name="_Toc536098913"/>
      <w:r w:rsidRPr="00B51B39">
        <w:t>Instalacja oświetlenia podstawowego</w:t>
      </w:r>
      <w:bookmarkEnd w:id="56"/>
    </w:p>
    <w:p w14:paraId="49204EBE" w14:textId="77777777" w:rsidR="001A00CB" w:rsidRPr="00B51B39" w:rsidRDefault="00C14F04" w:rsidP="001D049B">
      <w:pPr>
        <w:pStyle w:val="anag3"/>
      </w:pPr>
      <w:bookmarkStart w:id="57" w:name="_Toc536098914"/>
      <w:r w:rsidRPr="00B51B39">
        <w:t>Wymagane natężenia oświetlenia</w:t>
      </w:r>
      <w:bookmarkEnd w:id="57"/>
      <w:r w:rsidRPr="00B51B39">
        <w:t xml:space="preserve"> </w:t>
      </w:r>
    </w:p>
    <w:p w14:paraId="77799C92" w14:textId="051CEDF4" w:rsidR="001330BD" w:rsidRPr="00B51B39" w:rsidRDefault="001A00CB" w:rsidP="001A00CB">
      <w:pPr>
        <w:pStyle w:val="atekst"/>
      </w:pPr>
      <w:r w:rsidRPr="00B51B39">
        <w:lastRenderedPageBreak/>
        <w:t xml:space="preserve">Wymagane natężenia oświetlenia </w:t>
      </w:r>
      <w:r w:rsidR="00C14F04" w:rsidRPr="00B51B39">
        <w:t>dla poszczególnych pomieszczeń zostały dobrane zgodnie z zaleceniami normy PN-EN 12464-1:20</w:t>
      </w:r>
      <w:r w:rsidR="00B52796">
        <w:t>12</w:t>
      </w:r>
      <w:r w:rsidR="00C14F04" w:rsidRPr="00B51B39">
        <w:t xml:space="preserve"> Światło </w:t>
      </w:r>
      <w:r w:rsidR="00A80CF7" w:rsidRPr="00B51B39">
        <w:br/>
      </w:r>
      <w:r w:rsidR="00C14F04" w:rsidRPr="00B51B39">
        <w:t>i oświetlenie. Oświetlenie miejsc pracy. Cz.1. „Miejsca pracy we wnętrzach”.</w:t>
      </w:r>
    </w:p>
    <w:p w14:paraId="0F788D2B" w14:textId="77777777" w:rsidR="00C14F04" w:rsidRPr="00B51B39" w:rsidRDefault="00C14F04" w:rsidP="001330BD">
      <w:pPr>
        <w:pStyle w:val="atekst"/>
      </w:pPr>
    </w:p>
    <w:tbl>
      <w:tblPr>
        <w:tblStyle w:val="Tabela-Siatka"/>
        <w:tblW w:w="0" w:type="auto"/>
        <w:tblInd w:w="397" w:type="dxa"/>
        <w:tblLook w:val="04A0" w:firstRow="1" w:lastRow="0" w:firstColumn="1" w:lastColumn="0" w:noHBand="0" w:noVBand="1"/>
      </w:tblPr>
      <w:tblGrid>
        <w:gridCol w:w="832"/>
        <w:gridCol w:w="4957"/>
        <w:gridCol w:w="2876"/>
      </w:tblGrid>
      <w:tr w:rsidR="00C14F04" w:rsidRPr="00B51B39" w14:paraId="594B595A" w14:textId="77777777" w:rsidTr="00D269D8">
        <w:tc>
          <w:tcPr>
            <w:tcW w:w="832" w:type="dxa"/>
            <w:vAlign w:val="center"/>
          </w:tcPr>
          <w:p w14:paraId="1ECC757A" w14:textId="77777777" w:rsidR="00C14F04" w:rsidRPr="00B51B39" w:rsidRDefault="00117970" w:rsidP="00117970">
            <w:pPr>
              <w:pStyle w:val="atekst"/>
              <w:ind w:left="0"/>
              <w:jc w:val="center"/>
            </w:pPr>
            <w:r w:rsidRPr="00B51B39">
              <w:t>Lp.</w:t>
            </w:r>
          </w:p>
        </w:tc>
        <w:tc>
          <w:tcPr>
            <w:tcW w:w="4957" w:type="dxa"/>
          </w:tcPr>
          <w:p w14:paraId="24C38E68" w14:textId="77777777" w:rsidR="00C14F04" w:rsidRPr="00B51B39" w:rsidRDefault="00117970" w:rsidP="001330BD">
            <w:pPr>
              <w:pStyle w:val="atekst"/>
              <w:ind w:left="0"/>
            </w:pPr>
            <w:r w:rsidRPr="00B51B39">
              <w:t>Typ obszaru, zadanie lub działalności</w:t>
            </w:r>
          </w:p>
        </w:tc>
        <w:tc>
          <w:tcPr>
            <w:tcW w:w="2876" w:type="dxa"/>
            <w:vAlign w:val="center"/>
          </w:tcPr>
          <w:p w14:paraId="7D3AF163" w14:textId="77777777" w:rsidR="00C14F04" w:rsidRPr="00B51B39" w:rsidRDefault="00117970" w:rsidP="00117970">
            <w:pPr>
              <w:pStyle w:val="atekst"/>
              <w:ind w:left="0"/>
              <w:jc w:val="center"/>
            </w:pPr>
            <w:r w:rsidRPr="00B51B39">
              <w:t>Natężenie oświetlenia</w:t>
            </w:r>
          </w:p>
        </w:tc>
      </w:tr>
      <w:tr w:rsidR="00C14F04" w:rsidRPr="00B51B39" w14:paraId="7A585C77" w14:textId="77777777" w:rsidTr="00D269D8">
        <w:tc>
          <w:tcPr>
            <w:tcW w:w="832" w:type="dxa"/>
            <w:vAlign w:val="center"/>
          </w:tcPr>
          <w:p w14:paraId="3AAFAB3C" w14:textId="77777777" w:rsidR="00C14F04" w:rsidRPr="00B51B39" w:rsidRDefault="00117970" w:rsidP="00117970">
            <w:pPr>
              <w:pStyle w:val="atekst"/>
              <w:ind w:left="0"/>
              <w:jc w:val="center"/>
              <w:rPr>
                <w:sz w:val="22"/>
                <w:szCs w:val="22"/>
              </w:rPr>
            </w:pPr>
            <w:r w:rsidRPr="00B51B39">
              <w:rPr>
                <w:sz w:val="22"/>
                <w:szCs w:val="22"/>
              </w:rPr>
              <w:t>1</w:t>
            </w:r>
          </w:p>
        </w:tc>
        <w:tc>
          <w:tcPr>
            <w:tcW w:w="4957" w:type="dxa"/>
          </w:tcPr>
          <w:p w14:paraId="0048F8F6" w14:textId="31206731" w:rsidR="00C14F04" w:rsidRPr="00B51B39" w:rsidRDefault="00117970" w:rsidP="00117B55">
            <w:pPr>
              <w:pStyle w:val="atekst"/>
              <w:ind w:left="0"/>
              <w:rPr>
                <w:sz w:val="22"/>
                <w:szCs w:val="22"/>
              </w:rPr>
            </w:pPr>
            <w:r w:rsidRPr="00B51B39">
              <w:rPr>
                <w:sz w:val="22"/>
                <w:szCs w:val="22"/>
              </w:rPr>
              <w:t>Pomieszczenia z urządzeniami technicznymi, rozdzielczymi (</w:t>
            </w:r>
            <w:r w:rsidR="001026A0" w:rsidRPr="00B51B39">
              <w:rPr>
                <w:sz w:val="22"/>
                <w:szCs w:val="22"/>
              </w:rPr>
              <w:t xml:space="preserve">pom. </w:t>
            </w:r>
            <w:r w:rsidR="00D269D8">
              <w:rPr>
                <w:sz w:val="22"/>
                <w:szCs w:val="22"/>
              </w:rPr>
              <w:t>e</w:t>
            </w:r>
            <w:r w:rsidR="001026A0" w:rsidRPr="00B51B39">
              <w:rPr>
                <w:sz w:val="22"/>
                <w:szCs w:val="22"/>
              </w:rPr>
              <w:t>lektryczne</w:t>
            </w:r>
            <w:r w:rsidR="00D269D8">
              <w:rPr>
                <w:sz w:val="22"/>
                <w:szCs w:val="22"/>
              </w:rPr>
              <w:t>)</w:t>
            </w:r>
          </w:p>
        </w:tc>
        <w:tc>
          <w:tcPr>
            <w:tcW w:w="2876" w:type="dxa"/>
            <w:vAlign w:val="center"/>
          </w:tcPr>
          <w:p w14:paraId="0A83B8E2" w14:textId="77777777" w:rsidR="00C14F04" w:rsidRPr="00B51B39" w:rsidRDefault="00117970" w:rsidP="00117970">
            <w:pPr>
              <w:pStyle w:val="atekst"/>
              <w:ind w:left="0"/>
              <w:jc w:val="center"/>
              <w:rPr>
                <w:sz w:val="22"/>
                <w:szCs w:val="22"/>
              </w:rPr>
            </w:pPr>
            <w:r w:rsidRPr="00B51B39">
              <w:rPr>
                <w:sz w:val="22"/>
                <w:szCs w:val="22"/>
              </w:rPr>
              <w:t>200lx</w:t>
            </w:r>
          </w:p>
        </w:tc>
      </w:tr>
      <w:tr w:rsidR="00C14F04" w:rsidRPr="00B51B39" w14:paraId="57487230" w14:textId="77777777" w:rsidTr="00D269D8">
        <w:tc>
          <w:tcPr>
            <w:tcW w:w="832" w:type="dxa"/>
            <w:vAlign w:val="center"/>
          </w:tcPr>
          <w:p w14:paraId="2AE02973" w14:textId="77777777" w:rsidR="00C14F04" w:rsidRPr="00B51B39" w:rsidRDefault="00117970" w:rsidP="00117970">
            <w:pPr>
              <w:pStyle w:val="atekst"/>
              <w:ind w:left="0"/>
              <w:jc w:val="center"/>
              <w:rPr>
                <w:sz w:val="22"/>
                <w:szCs w:val="22"/>
              </w:rPr>
            </w:pPr>
            <w:r w:rsidRPr="00B51B39">
              <w:rPr>
                <w:sz w:val="22"/>
                <w:szCs w:val="22"/>
              </w:rPr>
              <w:t>2</w:t>
            </w:r>
          </w:p>
        </w:tc>
        <w:tc>
          <w:tcPr>
            <w:tcW w:w="4957" w:type="dxa"/>
          </w:tcPr>
          <w:p w14:paraId="74A2DE71" w14:textId="77777777" w:rsidR="00C14F04" w:rsidRPr="00B51B39" w:rsidRDefault="001026A0" w:rsidP="001330BD">
            <w:pPr>
              <w:pStyle w:val="atekst"/>
              <w:ind w:left="0"/>
              <w:rPr>
                <w:sz w:val="22"/>
                <w:szCs w:val="22"/>
              </w:rPr>
            </w:pPr>
            <w:r w:rsidRPr="00B51B39">
              <w:rPr>
                <w:sz w:val="22"/>
                <w:szCs w:val="22"/>
              </w:rPr>
              <w:t>Pomieszczenia biurowe</w:t>
            </w:r>
          </w:p>
        </w:tc>
        <w:tc>
          <w:tcPr>
            <w:tcW w:w="2876" w:type="dxa"/>
            <w:vAlign w:val="center"/>
          </w:tcPr>
          <w:p w14:paraId="273C81B3" w14:textId="77777777" w:rsidR="00C14F04" w:rsidRPr="00B51B39" w:rsidRDefault="001026A0" w:rsidP="00117970">
            <w:pPr>
              <w:pStyle w:val="atekst"/>
              <w:ind w:left="0"/>
              <w:jc w:val="center"/>
              <w:rPr>
                <w:sz w:val="22"/>
                <w:szCs w:val="22"/>
              </w:rPr>
            </w:pPr>
            <w:r w:rsidRPr="00B51B39">
              <w:rPr>
                <w:sz w:val="22"/>
                <w:szCs w:val="22"/>
              </w:rPr>
              <w:t>5</w:t>
            </w:r>
            <w:r w:rsidR="00117970" w:rsidRPr="00B51B39">
              <w:rPr>
                <w:sz w:val="22"/>
                <w:szCs w:val="22"/>
              </w:rPr>
              <w:t>00lx</w:t>
            </w:r>
          </w:p>
        </w:tc>
      </w:tr>
      <w:tr w:rsidR="001026A0" w:rsidRPr="00B51B39" w14:paraId="5E3B5656" w14:textId="77777777" w:rsidTr="00D269D8">
        <w:tc>
          <w:tcPr>
            <w:tcW w:w="832" w:type="dxa"/>
            <w:vAlign w:val="center"/>
          </w:tcPr>
          <w:p w14:paraId="11518431" w14:textId="77777777" w:rsidR="001026A0" w:rsidRPr="00B51B39" w:rsidRDefault="001026A0" w:rsidP="00117970">
            <w:pPr>
              <w:pStyle w:val="atekst"/>
              <w:ind w:left="0"/>
              <w:jc w:val="center"/>
              <w:rPr>
                <w:sz w:val="22"/>
                <w:szCs w:val="22"/>
              </w:rPr>
            </w:pPr>
            <w:r w:rsidRPr="00B51B39">
              <w:rPr>
                <w:sz w:val="22"/>
                <w:szCs w:val="22"/>
              </w:rPr>
              <w:t>3</w:t>
            </w:r>
          </w:p>
        </w:tc>
        <w:tc>
          <w:tcPr>
            <w:tcW w:w="4957" w:type="dxa"/>
          </w:tcPr>
          <w:p w14:paraId="7F48FCBA" w14:textId="24C0C7E4" w:rsidR="001026A0" w:rsidRPr="00B51B39" w:rsidRDefault="001026A0" w:rsidP="001330BD">
            <w:pPr>
              <w:pStyle w:val="atekst"/>
              <w:ind w:left="0"/>
              <w:rPr>
                <w:sz w:val="22"/>
                <w:szCs w:val="22"/>
              </w:rPr>
            </w:pPr>
            <w:r w:rsidRPr="00B51B39">
              <w:rPr>
                <w:sz w:val="22"/>
                <w:szCs w:val="22"/>
              </w:rPr>
              <w:t>Pomieszczenia magazynowe</w:t>
            </w:r>
          </w:p>
        </w:tc>
        <w:tc>
          <w:tcPr>
            <w:tcW w:w="2876" w:type="dxa"/>
            <w:vAlign w:val="center"/>
          </w:tcPr>
          <w:p w14:paraId="2E145CDD" w14:textId="77777777" w:rsidR="001026A0" w:rsidRPr="00B51B39" w:rsidRDefault="001026A0" w:rsidP="00117970">
            <w:pPr>
              <w:pStyle w:val="atekst"/>
              <w:ind w:left="0"/>
              <w:jc w:val="center"/>
              <w:rPr>
                <w:sz w:val="22"/>
                <w:szCs w:val="22"/>
              </w:rPr>
            </w:pPr>
            <w:r w:rsidRPr="00B51B39">
              <w:rPr>
                <w:sz w:val="22"/>
                <w:szCs w:val="22"/>
              </w:rPr>
              <w:t>100lx</w:t>
            </w:r>
          </w:p>
        </w:tc>
      </w:tr>
      <w:tr w:rsidR="00C14F04" w:rsidRPr="00B51B39" w14:paraId="7A3A91BF" w14:textId="77777777" w:rsidTr="00D269D8">
        <w:tc>
          <w:tcPr>
            <w:tcW w:w="832" w:type="dxa"/>
            <w:vAlign w:val="center"/>
          </w:tcPr>
          <w:p w14:paraId="5C1F0FD8" w14:textId="19B32BFB" w:rsidR="00C14F04" w:rsidRPr="00B51B39" w:rsidRDefault="00D269D8" w:rsidP="00117970">
            <w:pPr>
              <w:pStyle w:val="atekst"/>
              <w:ind w:left="0"/>
              <w:jc w:val="center"/>
              <w:rPr>
                <w:sz w:val="22"/>
                <w:szCs w:val="22"/>
              </w:rPr>
            </w:pPr>
            <w:r>
              <w:rPr>
                <w:sz w:val="22"/>
                <w:szCs w:val="22"/>
              </w:rPr>
              <w:t>4</w:t>
            </w:r>
          </w:p>
        </w:tc>
        <w:tc>
          <w:tcPr>
            <w:tcW w:w="4957" w:type="dxa"/>
          </w:tcPr>
          <w:p w14:paraId="2EAFB2F4" w14:textId="77777777" w:rsidR="00C14F04" w:rsidRPr="00B51B39" w:rsidRDefault="00117970" w:rsidP="001330BD">
            <w:pPr>
              <w:pStyle w:val="atekst"/>
              <w:ind w:left="0"/>
              <w:rPr>
                <w:sz w:val="22"/>
                <w:szCs w:val="22"/>
              </w:rPr>
            </w:pPr>
            <w:r w:rsidRPr="00B51B39">
              <w:rPr>
                <w:sz w:val="22"/>
                <w:szCs w:val="22"/>
              </w:rPr>
              <w:t>Korytarze komunikacji i klatki schodowe</w:t>
            </w:r>
          </w:p>
        </w:tc>
        <w:tc>
          <w:tcPr>
            <w:tcW w:w="2876" w:type="dxa"/>
            <w:vAlign w:val="center"/>
          </w:tcPr>
          <w:p w14:paraId="2570FA2F" w14:textId="77777777" w:rsidR="00C14F04" w:rsidRPr="00B51B39" w:rsidRDefault="00117970" w:rsidP="00117970">
            <w:pPr>
              <w:pStyle w:val="atekst"/>
              <w:ind w:left="0"/>
              <w:jc w:val="center"/>
              <w:rPr>
                <w:sz w:val="22"/>
                <w:szCs w:val="22"/>
              </w:rPr>
            </w:pPr>
            <w:r w:rsidRPr="00B51B39">
              <w:rPr>
                <w:sz w:val="22"/>
                <w:szCs w:val="22"/>
              </w:rPr>
              <w:t>200lx</w:t>
            </w:r>
          </w:p>
        </w:tc>
      </w:tr>
      <w:tr w:rsidR="001026A0" w:rsidRPr="00B51B39" w14:paraId="5107567F" w14:textId="77777777" w:rsidTr="00D269D8">
        <w:tc>
          <w:tcPr>
            <w:tcW w:w="832" w:type="dxa"/>
            <w:vAlign w:val="center"/>
          </w:tcPr>
          <w:p w14:paraId="33F640D4" w14:textId="00CF7482" w:rsidR="001026A0" w:rsidRPr="00B51B39" w:rsidRDefault="00D269D8" w:rsidP="00117970">
            <w:pPr>
              <w:pStyle w:val="atekst"/>
              <w:ind w:left="0"/>
              <w:jc w:val="center"/>
              <w:rPr>
                <w:sz w:val="22"/>
                <w:szCs w:val="22"/>
              </w:rPr>
            </w:pPr>
            <w:r>
              <w:rPr>
                <w:sz w:val="22"/>
                <w:szCs w:val="22"/>
              </w:rPr>
              <w:t>5</w:t>
            </w:r>
          </w:p>
        </w:tc>
        <w:tc>
          <w:tcPr>
            <w:tcW w:w="4957" w:type="dxa"/>
          </w:tcPr>
          <w:p w14:paraId="0921C2FC" w14:textId="77777777" w:rsidR="001026A0" w:rsidRPr="00B51B39" w:rsidRDefault="001026A0" w:rsidP="001330BD">
            <w:pPr>
              <w:pStyle w:val="atekst"/>
              <w:ind w:left="0"/>
              <w:rPr>
                <w:sz w:val="22"/>
                <w:szCs w:val="22"/>
              </w:rPr>
            </w:pPr>
            <w:r w:rsidRPr="00B51B39">
              <w:rPr>
                <w:sz w:val="22"/>
                <w:szCs w:val="22"/>
              </w:rPr>
              <w:t>Pom. socjalne</w:t>
            </w:r>
          </w:p>
        </w:tc>
        <w:tc>
          <w:tcPr>
            <w:tcW w:w="2876" w:type="dxa"/>
            <w:vAlign w:val="center"/>
          </w:tcPr>
          <w:p w14:paraId="6F41F956" w14:textId="77777777" w:rsidR="001026A0" w:rsidRPr="00B51B39" w:rsidRDefault="001026A0" w:rsidP="00117970">
            <w:pPr>
              <w:pStyle w:val="atekst"/>
              <w:ind w:left="0"/>
              <w:jc w:val="center"/>
              <w:rPr>
                <w:sz w:val="22"/>
                <w:szCs w:val="22"/>
              </w:rPr>
            </w:pPr>
            <w:r w:rsidRPr="00B51B39">
              <w:rPr>
                <w:sz w:val="22"/>
                <w:szCs w:val="22"/>
              </w:rPr>
              <w:t>200lx</w:t>
            </w:r>
          </w:p>
        </w:tc>
      </w:tr>
    </w:tbl>
    <w:p w14:paraId="218E2287" w14:textId="77777777" w:rsidR="001D049B" w:rsidRPr="00B51B39" w:rsidRDefault="003727E4" w:rsidP="001D049B">
      <w:pPr>
        <w:pStyle w:val="anag3"/>
        <w:tabs>
          <w:tab w:val="num" w:pos="680"/>
        </w:tabs>
        <w:ind w:left="720" w:hanging="720"/>
      </w:pPr>
      <w:bookmarkStart w:id="58" w:name="_Toc536098915"/>
      <w:r w:rsidRPr="00B51B39">
        <w:t>Instalacja oświetlenia podstawowego</w:t>
      </w:r>
      <w:bookmarkEnd w:id="58"/>
    </w:p>
    <w:p w14:paraId="64CF4718" w14:textId="66BA2767" w:rsidR="00C14F04" w:rsidRPr="00B51B39" w:rsidRDefault="00780B6E" w:rsidP="001330BD">
      <w:pPr>
        <w:pStyle w:val="atekst"/>
      </w:pPr>
      <w:r w:rsidRPr="00B51B39">
        <w:t xml:space="preserve">Oświetlenie w budynku </w:t>
      </w:r>
      <w:r w:rsidR="00D269D8">
        <w:t>OSP</w:t>
      </w:r>
      <w:r w:rsidRPr="00B51B39">
        <w:t xml:space="preserve"> zaprojektowano w oparciu o oprawy </w:t>
      </w:r>
      <w:r w:rsidR="00A80CF7" w:rsidRPr="00B51B39">
        <w:br/>
      </w:r>
      <w:r w:rsidRPr="00B51B39">
        <w:t>z fluorescencyjnymi źródłami światła</w:t>
      </w:r>
      <w:r w:rsidR="00632886" w:rsidRPr="00B51B39">
        <w:t>.</w:t>
      </w:r>
      <w:r w:rsidRPr="00B51B39">
        <w:t xml:space="preserve"> </w:t>
      </w:r>
    </w:p>
    <w:p w14:paraId="7EE74A71" w14:textId="77777777" w:rsidR="00780B6E" w:rsidRPr="00B51B39" w:rsidRDefault="00780B6E" w:rsidP="001330BD">
      <w:pPr>
        <w:pStyle w:val="atekst"/>
      </w:pPr>
      <w:r w:rsidRPr="00B51B39">
        <w:t xml:space="preserve">Załączanie oświetlenia odbywać się będzie lokalnie łącznikami lub przyciskami oświetleniowymi instalowanymi przy drzwiach. </w:t>
      </w:r>
    </w:p>
    <w:p w14:paraId="0A1FD261" w14:textId="77777777" w:rsidR="00D74240" w:rsidRPr="00B51B39" w:rsidRDefault="00780B6E" w:rsidP="0017246E">
      <w:pPr>
        <w:pStyle w:val="atekst"/>
      </w:pPr>
      <w:r w:rsidRPr="00B51B39">
        <w:t xml:space="preserve">Instalacje oświetlenia elektrycznego należy wykonać jako </w:t>
      </w:r>
      <w:r w:rsidR="00D74240" w:rsidRPr="00B51B39">
        <w:t>podtynkową (warstwa tynku przykrywająca przewód min. 5mm). W przestrzeni ponad sufitem podwieszonym kable prowadzić w korytkach kablowych a pojedyncze kable poza korytami kablowymi układać w rurkach elektroinstalacyjnyc</w:t>
      </w:r>
      <w:r w:rsidR="0017246E" w:rsidRPr="00B51B39">
        <w:t xml:space="preserve">h natynkowo. </w:t>
      </w:r>
    </w:p>
    <w:p w14:paraId="01D69A80" w14:textId="6633FA80" w:rsidR="0017246E" w:rsidRPr="00B51B39" w:rsidRDefault="00780B6E" w:rsidP="0017246E">
      <w:pPr>
        <w:pStyle w:val="atekst"/>
      </w:pPr>
      <w:r w:rsidRPr="00B51B39">
        <w:t>Wszystkie oprawy powinny być wyposażone w stateczniki elektroniczne.</w:t>
      </w:r>
      <w:r w:rsidR="00D269D8">
        <w:t xml:space="preserve"> Plan instalacji oświetleniowej pokazano na rys. </w:t>
      </w:r>
      <w:r w:rsidR="00D269D8" w:rsidRPr="00D269D8">
        <w:rPr>
          <w:b/>
        </w:rPr>
        <w:t>E-0</w:t>
      </w:r>
      <w:r w:rsidR="00D269D8">
        <w:rPr>
          <w:b/>
        </w:rPr>
        <w:t>4</w:t>
      </w:r>
      <w:r w:rsidR="00D269D8">
        <w:t xml:space="preserve"> oraz </w:t>
      </w:r>
      <w:r w:rsidR="00D269D8" w:rsidRPr="00D269D8">
        <w:rPr>
          <w:b/>
        </w:rPr>
        <w:t>E-0</w:t>
      </w:r>
      <w:r w:rsidR="00D269D8">
        <w:rPr>
          <w:b/>
        </w:rPr>
        <w:t>5</w:t>
      </w:r>
      <w:r w:rsidR="00D269D8">
        <w:t>.</w:t>
      </w:r>
    </w:p>
    <w:p w14:paraId="20F1CA03" w14:textId="77777777" w:rsidR="00505CAC" w:rsidRPr="00B51B39" w:rsidRDefault="00505CAC" w:rsidP="00505CAC">
      <w:pPr>
        <w:pStyle w:val="anag3"/>
        <w:tabs>
          <w:tab w:val="num" w:pos="680"/>
        </w:tabs>
        <w:ind w:left="720" w:hanging="720"/>
      </w:pPr>
      <w:bookmarkStart w:id="59" w:name="_Toc536098916"/>
      <w:r w:rsidRPr="00B51B39">
        <w:t>Oświetlenie szybu windy</w:t>
      </w:r>
      <w:bookmarkEnd w:id="59"/>
    </w:p>
    <w:p w14:paraId="76DFA0B1" w14:textId="77777777" w:rsidR="00505CAC" w:rsidRPr="00B51B39" w:rsidRDefault="00505CAC" w:rsidP="00505CAC">
      <w:pPr>
        <w:pStyle w:val="atekst"/>
      </w:pPr>
      <w:r w:rsidRPr="00B51B39">
        <w:t>Zaleca się mocowanie opraw w pozycji pionowej na ścianie szybu, tak aby elementy konstrukcyjne dźwigu nie powodowały zaciemnienia powierzchni kabiny;</w:t>
      </w:r>
    </w:p>
    <w:p w14:paraId="7C24A1B4" w14:textId="77777777" w:rsidR="00505CAC" w:rsidRPr="00B51B39" w:rsidRDefault="00505CAC" w:rsidP="00505CAC">
      <w:pPr>
        <w:pStyle w:val="atekst"/>
      </w:pPr>
      <w:r w:rsidRPr="00B51B39">
        <w:t>- najniższa oprawa - maksymalnie 0,5m od najniższego punktu podszybia,</w:t>
      </w:r>
    </w:p>
    <w:p w14:paraId="245C7CE4" w14:textId="77777777" w:rsidR="00505CAC" w:rsidRPr="00B51B39" w:rsidRDefault="00505CAC" w:rsidP="00505CAC">
      <w:pPr>
        <w:pStyle w:val="atekst"/>
      </w:pPr>
      <w:r w:rsidRPr="00B51B39">
        <w:t>- najwyższa oprawa- maksymalnie 0,5m od najwyższego punktu nadszybia,</w:t>
      </w:r>
    </w:p>
    <w:p w14:paraId="0B2FEC1B" w14:textId="77777777" w:rsidR="00505CAC" w:rsidRPr="00B51B39" w:rsidRDefault="00505CAC" w:rsidP="00505CAC">
      <w:pPr>
        <w:pStyle w:val="atekst"/>
      </w:pPr>
      <w:r w:rsidRPr="00B51B39">
        <w:t>- pośrednie oprawy- w rozstawie co ~3m między osiami opraw.</w:t>
      </w:r>
    </w:p>
    <w:p w14:paraId="488180E7" w14:textId="48FEC3A4" w:rsidR="001D049B" w:rsidRPr="00B51B39" w:rsidRDefault="001D049B" w:rsidP="001D049B">
      <w:pPr>
        <w:pStyle w:val="anag3"/>
        <w:tabs>
          <w:tab w:val="num" w:pos="680"/>
        </w:tabs>
        <w:ind w:left="720" w:hanging="720"/>
      </w:pPr>
      <w:bookmarkStart w:id="60" w:name="_Toc536098917"/>
      <w:r w:rsidRPr="00B51B39">
        <w:t xml:space="preserve">Rozdzielnica </w:t>
      </w:r>
      <w:r w:rsidR="00D269D8">
        <w:t>0,4kV RGnN</w:t>
      </w:r>
      <w:bookmarkEnd w:id="60"/>
    </w:p>
    <w:p w14:paraId="2B3B077E" w14:textId="1976241B" w:rsidR="003727E4" w:rsidRPr="00B51B39" w:rsidRDefault="00D269D8" w:rsidP="00780B6E">
      <w:pPr>
        <w:pStyle w:val="atekst"/>
      </w:pPr>
      <w:r>
        <w:t xml:space="preserve">Instalacje </w:t>
      </w:r>
      <w:r w:rsidR="001A00CB" w:rsidRPr="00B51B39">
        <w:t>zasilane będ</w:t>
      </w:r>
      <w:r>
        <w:t>ą</w:t>
      </w:r>
      <w:r w:rsidR="001A00CB" w:rsidRPr="00B51B39">
        <w:t xml:space="preserve"> z rozdzielnic</w:t>
      </w:r>
      <w:r w:rsidR="00990EE1" w:rsidRPr="00B51B39">
        <w:t>y</w:t>
      </w:r>
      <w:r w:rsidR="001A00CB" w:rsidRPr="00B51B39">
        <w:t xml:space="preserve"> </w:t>
      </w:r>
      <w:r>
        <w:t>0,4kV RGnN</w:t>
      </w:r>
      <w:r w:rsidR="001A00CB" w:rsidRPr="00B51B39">
        <w:t xml:space="preserve">. </w:t>
      </w:r>
      <w:r w:rsidR="00632886" w:rsidRPr="00B51B39">
        <w:t>Rozdzielnica wykonana</w:t>
      </w:r>
      <w:r w:rsidR="001A00CB" w:rsidRPr="00B51B39">
        <w:t xml:space="preserve"> zostanie jako rozdzielnica stojąca. Rozdzielnica powinna posiadać stopień ochrony min. IP41. Rozdzielnica wyposażona będzie w rozłącznik </w:t>
      </w:r>
      <w:r>
        <w:t>główny zasilania</w:t>
      </w:r>
      <w:r w:rsidR="001A00CB" w:rsidRPr="00B51B39">
        <w:t xml:space="preserve">, ochronniki przeciwprzepięciowe, oraz zabezpieczającą aparaturę modułową wraz ze stycznikami do oświetlenia. </w:t>
      </w:r>
    </w:p>
    <w:p w14:paraId="129B43FE" w14:textId="096060A0" w:rsidR="00780B6E" w:rsidRPr="00B51B39" w:rsidRDefault="003727E4" w:rsidP="00780B6E">
      <w:pPr>
        <w:pStyle w:val="atekst"/>
      </w:pPr>
      <w:r w:rsidRPr="00B51B39">
        <w:t xml:space="preserve">Zasilanie rozdzielnicy </w:t>
      </w:r>
      <w:r w:rsidR="00D269D8">
        <w:t>0,4kV j</w:t>
      </w:r>
      <w:r w:rsidRPr="00B51B39">
        <w:t xml:space="preserve">est poza zakresem niniejszego opracowania. </w:t>
      </w:r>
      <w:r w:rsidR="00D269D8">
        <w:t xml:space="preserve">Rozdzielnica 0,4kV RGnN zasilana będzie ze skrzynki ZR+TL złącza kablowego, zlokalizowanego w linii ogrodzenia zgodnie z rys. </w:t>
      </w:r>
      <w:r w:rsidR="00D269D8" w:rsidRPr="00D269D8">
        <w:rPr>
          <w:b/>
        </w:rPr>
        <w:t>E-01</w:t>
      </w:r>
      <w:r w:rsidR="00D269D8">
        <w:t xml:space="preserve">. Schemat rozdzielnicy oświetleniowej pokazano na rys. </w:t>
      </w:r>
      <w:r w:rsidR="00D269D8" w:rsidRPr="00D269D8">
        <w:rPr>
          <w:b/>
        </w:rPr>
        <w:t>E-02</w:t>
      </w:r>
      <w:r w:rsidR="00D269D8">
        <w:t xml:space="preserve">, </w:t>
      </w:r>
      <w:r w:rsidR="00D269D8" w:rsidRPr="00D269D8">
        <w:rPr>
          <w:b/>
        </w:rPr>
        <w:t>E-02A</w:t>
      </w:r>
      <w:r w:rsidR="00D269D8">
        <w:t xml:space="preserve">, </w:t>
      </w:r>
      <w:r w:rsidR="00D269D8" w:rsidRPr="00D269D8">
        <w:rPr>
          <w:b/>
        </w:rPr>
        <w:t>E-02B</w:t>
      </w:r>
      <w:r w:rsidR="00D269D8">
        <w:t xml:space="preserve"> natomiast wygląd elewacji oraz rozmieszczenie aparatury na rys. </w:t>
      </w:r>
      <w:r w:rsidR="00D269D8" w:rsidRPr="00D269D8">
        <w:rPr>
          <w:b/>
        </w:rPr>
        <w:t>E-03</w:t>
      </w:r>
      <w:r w:rsidR="00D269D8">
        <w:t>.</w:t>
      </w:r>
    </w:p>
    <w:p w14:paraId="698C2B3B" w14:textId="77777777" w:rsidR="00A80CF7" w:rsidRPr="00B51B39" w:rsidRDefault="00A80CF7">
      <w:pPr>
        <w:rPr>
          <w:sz w:val="24"/>
          <w:lang w:val="pl-PL" w:eastAsia="pl-PL"/>
        </w:rPr>
      </w:pPr>
      <w:r w:rsidRPr="00B51B39">
        <w:rPr>
          <w:lang w:val="pl-PL"/>
        </w:rPr>
        <w:br w:type="page"/>
      </w:r>
    </w:p>
    <w:p w14:paraId="41636CF8" w14:textId="77777777" w:rsidR="00313A2F" w:rsidRPr="00B51B39" w:rsidRDefault="00313A2F" w:rsidP="00313A2F">
      <w:pPr>
        <w:pStyle w:val="anag3"/>
        <w:tabs>
          <w:tab w:val="num" w:pos="680"/>
        </w:tabs>
        <w:ind w:left="720" w:hanging="720"/>
      </w:pPr>
      <w:bookmarkStart w:id="61" w:name="_Toc536098918"/>
      <w:r w:rsidRPr="00B51B39">
        <w:lastRenderedPageBreak/>
        <w:t>Wymagania dotyczące przewodów i kabli</w:t>
      </w:r>
      <w:bookmarkEnd w:id="61"/>
    </w:p>
    <w:p w14:paraId="1E584D92" w14:textId="77777777" w:rsidR="00313A2F" w:rsidRPr="00B51B39" w:rsidRDefault="00313A2F" w:rsidP="00313A2F">
      <w:pPr>
        <w:pStyle w:val="atekst"/>
      </w:pPr>
      <w:r w:rsidRPr="00B51B39">
        <w:t xml:space="preserve">Kable zastosowane w instalacji powinny spełniać wymagania </w:t>
      </w:r>
      <w:r w:rsidR="003727E4" w:rsidRPr="00B51B39">
        <w:t>zał</w:t>
      </w:r>
      <w:r w:rsidRPr="00B51B39">
        <w:t>:</w:t>
      </w:r>
    </w:p>
    <w:p w14:paraId="3CA4ADF6" w14:textId="77777777" w:rsidR="00313A2F" w:rsidRPr="00B51B39" w:rsidRDefault="00313A2F" w:rsidP="00313A2F">
      <w:pPr>
        <w:pStyle w:val="atekst"/>
      </w:pPr>
      <w:r w:rsidRPr="00B51B39">
        <w:t>Normy: PN-EN 60332-3-24</w:t>
      </w:r>
      <w:r w:rsidR="00153F51" w:rsidRPr="00B51B39">
        <w:t>, PN-EN 60332-</w:t>
      </w:r>
      <w:r w:rsidR="00E26362" w:rsidRPr="00B51B39">
        <w:t>1</w:t>
      </w:r>
    </w:p>
    <w:p w14:paraId="14B27AA1" w14:textId="77777777" w:rsidR="00313A2F" w:rsidRPr="00B51B39" w:rsidRDefault="00313A2F" w:rsidP="00313A2F">
      <w:pPr>
        <w:pStyle w:val="atekst"/>
      </w:pPr>
      <w:r w:rsidRPr="00B51B39">
        <w:t>Napięcie znamionowe (Uo/U): 600/1000 V</w:t>
      </w:r>
    </w:p>
    <w:p w14:paraId="1E17382D" w14:textId="77777777" w:rsidR="00313A2F" w:rsidRPr="00B51B39" w:rsidRDefault="00313A2F" w:rsidP="00313A2F">
      <w:pPr>
        <w:pStyle w:val="atekst"/>
      </w:pPr>
      <w:r w:rsidRPr="00B51B39">
        <w:t>Materiał żyły</w:t>
      </w:r>
      <w:r w:rsidR="00153F51" w:rsidRPr="00B51B39">
        <w:t xml:space="preserve"> do 6mm</w:t>
      </w:r>
      <w:r w:rsidR="00153F51" w:rsidRPr="00B51B39">
        <w:rPr>
          <w:vertAlign w:val="superscript"/>
        </w:rPr>
        <w:t>2</w:t>
      </w:r>
      <w:r w:rsidRPr="00B51B39">
        <w:t xml:space="preserve">: Cu, </w:t>
      </w:r>
      <w:r w:rsidR="00153F51" w:rsidRPr="00B51B39">
        <w:t xml:space="preserve">dopuszczalna </w:t>
      </w:r>
      <w:r w:rsidRPr="00B51B39">
        <w:t xml:space="preserve">klasa </w:t>
      </w:r>
      <w:r w:rsidR="00153F51" w:rsidRPr="00B51B39">
        <w:t>1 (jednodrutowe)</w:t>
      </w:r>
    </w:p>
    <w:p w14:paraId="7BD2C6F9" w14:textId="77777777" w:rsidR="00153F51" w:rsidRPr="00B51B39" w:rsidRDefault="00153F51" w:rsidP="00153F51">
      <w:pPr>
        <w:pStyle w:val="atekst"/>
      </w:pPr>
      <w:r w:rsidRPr="00B51B39">
        <w:t>Materiał żyły &gt; 6mm</w:t>
      </w:r>
      <w:r w:rsidRPr="00B51B39">
        <w:rPr>
          <w:vertAlign w:val="superscript"/>
        </w:rPr>
        <w:t>2</w:t>
      </w:r>
      <w:r w:rsidRPr="00B51B39">
        <w:t>: Cu, klasa 2 (wielodrutowe)</w:t>
      </w:r>
    </w:p>
    <w:p w14:paraId="60283A3D" w14:textId="77777777" w:rsidR="00313A2F" w:rsidRPr="00B51B39" w:rsidRDefault="00313A2F" w:rsidP="00313A2F">
      <w:pPr>
        <w:pStyle w:val="atekst"/>
      </w:pPr>
      <w:r w:rsidRPr="00B51B39">
        <w:t xml:space="preserve">Izolacja: </w:t>
      </w:r>
      <w:r w:rsidR="00153F51" w:rsidRPr="00B51B39">
        <w:t xml:space="preserve">polietylen usieciowany </w:t>
      </w:r>
      <w:r w:rsidRPr="00B51B39">
        <w:t xml:space="preserve">XLPE </w:t>
      </w:r>
    </w:p>
    <w:p w14:paraId="024F12B3" w14:textId="77777777" w:rsidR="00313A2F" w:rsidRPr="00B51B39" w:rsidRDefault="00313A2F" w:rsidP="00313A2F">
      <w:pPr>
        <w:pStyle w:val="atekst"/>
      </w:pPr>
      <w:r w:rsidRPr="00B51B39">
        <w:t>Powłoka zewnętrzna: zapobiegająca rozprzestrzenianiu płomienia według PN-EN 60332-3</w:t>
      </w:r>
      <w:r w:rsidR="00153F51" w:rsidRPr="00B51B39">
        <w:t>, 60332-1 k</w:t>
      </w:r>
      <w:r w:rsidRPr="00B51B39">
        <w:t>ategoria C</w:t>
      </w:r>
      <w:r w:rsidR="00153F51" w:rsidRPr="00B51B39">
        <w:t>,</w:t>
      </w:r>
    </w:p>
    <w:p w14:paraId="2E8D1D04" w14:textId="77777777" w:rsidR="00832450" w:rsidRPr="00B51B39" w:rsidRDefault="00313A2F" w:rsidP="00BB203A">
      <w:pPr>
        <w:pStyle w:val="atekst"/>
      </w:pPr>
      <w:r w:rsidRPr="00B51B39">
        <w:t>Identyfikacja żył: PE-zielono-żółty, N-niebieski, Fazy – wg. standardu producenta.</w:t>
      </w:r>
    </w:p>
    <w:p w14:paraId="769F00F0" w14:textId="77777777" w:rsidR="00BB203A" w:rsidRPr="00B51B39" w:rsidRDefault="00BB203A" w:rsidP="00BB203A">
      <w:pPr>
        <w:pStyle w:val="atekst"/>
      </w:pPr>
      <w:r w:rsidRPr="00B51B39">
        <w:t xml:space="preserve">Dodatkowo kable muszą spełniać wymagania wynikające z Rozporządzenia Parlamentu Europejskiego i Rady Unii Europejskiej nr 305/2011 z dnia 9 marca 2011r (CPR). </w:t>
      </w:r>
      <w:r w:rsidR="001A3463" w:rsidRPr="00B51B39">
        <w:t>Zgodnie z dokumentem wykonawczym N SEP-E-007:2017-09 kable w zakresie</w:t>
      </w:r>
      <w:r w:rsidR="00B70076" w:rsidRPr="00B51B39">
        <w:t xml:space="preserve"> klasyfikacji reakcji na ogień w budynku </w:t>
      </w:r>
      <w:r w:rsidR="00B70CD7" w:rsidRPr="00B51B39">
        <w:t>ZLIII</w:t>
      </w:r>
      <w:r w:rsidR="00B70076" w:rsidRPr="00B51B39">
        <w:t xml:space="preserve"> powinny posiadać klasę </w:t>
      </w:r>
      <w:r w:rsidR="00B70CD7" w:rsidRPr="00B51B39">
        <w:t>B2</w:t>
      </w:r>
      <w:r w:rsidR="00B70076" w:rsidRPr="00B51B39">
        <w:rPr>
          <w:vertAlign w:val="subscript"/>
        </w:rPr>
        <w:t>ca</w:t>
      </w:r>
      <w:r w:rsidR="00B70CD7" w:rsidRPr="00B51B39">
        <w:rPr>
          <w:vertAlign w:val="subscript"/>
        </w:rPr>
        <w:t xml:space="preserve"> </w:t>
      </w:r>
      <w:r w:rsidR="00B70CD7" w:rsidRPr="00B51B39">
        <w:t>w obrębie dróg ewakuacyjnych oraz D</w:t>
      </w:r>
      <w:r w:rsidR="00B70CD7" w:rsidRPr="00B51B39">
        <w:rPr>
          <w:vertAlign w:val="subscript"/>
        </w:rPr>
        <w:t>ca</w:t>
      </w:r>
      <w:r w:rsidR="00B70CD7" w:rsidRPr="00B51B39">
        <w:t xml:space="preserve"> poza obrębem dróg ewakuacyjnych</w:t>
      </w:r>
      <w:r w:rsidR="00B70076" w:rsidRPr="00B51B39">
        <w:t xml:space="preserve">.  </w:t>
      </w:r>
    </w:p>
    <w:p w14:paraId="4CF3E9E7" w14:textId="77777777" w:rsidR="00844C5D" w:rsidRPr="00B51B39" w:rsidRDefault="00844C5D" w:rsidP="00844C5D">
      <w:pPr>
        <w:pStyle w:val="anag2"/>
      </w:pPr>
      <w:bookmarkStart w:id="62" w:name="_Toc536098919"/>
      <w:r w:rsidRPr="00B51B39">
        <w:t>Instalacja oświetlenia awaryjnego</w:t>
      </w:r>
      <w:bookmarkEnd w:id="62"/>
      <w:r w:rsidRPr="00B51B39">
        <w:t xml:space="preserve"> </w:t>
      </w:r>
    </w:p>
    <w:p w14:paraId="4461205B" w14:textId="77777777" w:rsidR="00352145" w:rsidRPr="00B51B39" w:rsidRDefault="00904104" w:rsidP="00352145">
      <w:pPr>
        <w:pStyle w:val="anag3"/>
        <w:tabs>
          <w:tab w:val="num" w:pos="680"/>
        </w:tabs>
        <w:ind w:left="720" w:hanging="720"/>
      </w:pPr>
      <w:bookmarkStart w:id="63" w:name="_Toc536098920"/>
      <w:r w:rsidRPr="00B51B39">
        <w:t>Zastosowane rozwiązania i w</w:t>
      </w:r>
      <w:r w:rsidR="00352145" w:rsidRPr="00B51B39">
        <w:t>ymagania ogólne</w:t>
      </w:r>
      <w:r w:rsidRPr="00B51B39">
        <w:t>.</w:t>
      </w:r>
      <w:bookmarkEnd w:id="63"/>
    </w:p>
    <w:p w14:paraId="5D2309F0" w14:textId="77777777" w:rsidR="00B67A2E" w:rsidRPr="00B51B39" w:rsidRDefault="00B67A2E" w:rsidP="00B67A2E">
      <w:pPr>
        <w:pStyle w:val="atekst"/>
      </w:pPr>
      <w:r w:rsidRPr="00B51B39">
        <w:t xml:space="preserve">Oświetlenie drogi ewakuacyjnej i oświetlenie strefy otwartej zaprojektowano tak aby spełnić następujące warunki: </w:t>
      </w:r>
    </w:p>
    <w:p w14:paraId="244135F3" w14:textId="77777777" w:rsidR="00B67A2E" w:rsidRPr="00B51B39" w:rsidRDefault="00B67A2E" w:rsidP="00B67A2E">
      <w:pPr>
        <w:pStyle w:val="atekst"/>
      </w:pPr>
      <w:r w:rsidRPr="00B51B39">
        <w:t xml:space="preserve">a) W osi drogi ewakuacyjnej natężenie oświetlenia E musi wynosić min. 1 lx </w:t>
      </w:r>
    </w:p>
    <w:p w14:paraId="74BF651E" w14:textId="77777777" w:rsidR="00B67A2E" w:rsidRPr="00B51B39" w:rsidRDefault="00B67A2E" w:rsidP="00B67A2E">
      <w:pPr>
        <w:pStyle w:val="atekst"/>
      </w:pPr>
      <w:r w:rsidRPr="00B51B39">
        <w:t xml:space="preserve">b)Wzdłuż centralnej linii drogi ewakuacyjnej stosunek Emaks./Emin. nie powinien być większy niż 40:1.  </w:t>
      </w:r>
    </w:p>
    <w:p w14:paraId="6D9738CA" w14:textId="77777777" w:rsidR="00B67A2E" w:rsidRPr="00B51B39" w:rsidRDefault="00B67A2E" w:rsidP="00B67A2E">
      <w:pPr>
        <w:pStyle w:val="atekst"/>
      </w:pPr>
      <w:r w:rsidRPr="00B51B39">
        <w:t xml:space="preserve">c) Na poziomie podłogi na niezabudowanym polu czynnym strefy otwartej natężenie oświetlenia E musi wynosić min. 0,5 lx </w:t>
      </w:r>
    </w:p>
    <w:p w14:paraId="5D6A9830" w14:textId="77777777" w:rsidR="00B67A2E" w:rsidRPr="00B51B39" w:rsidRDefault="00B67A2E" w:rsidP="00B67A2E">
      <w:pPr>
        <w:pStyle w:val="atekst"/>
      </w:pPr>
      <w:r w:rsidRPr="00B51B39">
        <w:t xml:space="preserve">d)W strefie otwartej stosunek Emaks./Emin. nie powinien być większy niż 40:1 </w:t>
      </w:r>
    </w:p>
    <w:p w14:paraId="5D5D5E8D" w14:textId="77777777" w:rsidR="000F2983" w:rsidRPr="00B51B39" w:rsidRDefault="00B67A2E" w:rsidP="00B67A2E">
      <w:pPr>
        <w:pStyle w:val="atekst"/>
      </w:pPr>
      <w:r w:rsidRPr="00B51B39">
        <w:t>e) Minimalny czas działania oświetlenia awaryjnego 1-dna godzina.</w:t>
      </w:r>
    </w:p>
    <w:p w14:paraId="62011D63" w14:textId="77777777" w:rsidR="007A58F6" w:rsidRPr="00B51B39" w:rsidRDefault="007A58F6" w:rsidP="00B67A2E">
      <w:pPr>
        <w:pStyle w:val="atekst"/>
      </w:pPr>
      <w:r w:rsidRPr="00B51B39">
        <w:t>f) W obrębie urządzeń przeciwpożarowych na drodze ewakuacyjnej natężenie oświetlenia E musi wynosić min. 5 lx.</w:t>
      </w:r>
    </w:p>
    <w:p w14:paraId="5FD15AD2" w14:textId="77777777" w:rsidR="007A58F6" w:rsidRPr="00B51B39" w:rsidRDefault="007A58F6" w:rsidP="00B67A2E">
      <w:pPr>
        <w:pStyle w:val="atekst"/>
      </w:pPr>
      <w:r w:rsidRPr="00B51B39">
        <w:t>Na drogach ewakuacyjnych jako część oświetlenia ewakuacyjnego zaprojektowano również podświetlane znaki bezpieczeństwa. Rozmieszczenie znaków bezpieczeństwa pokazane jest na rysunkach i zostało wykonane zgodnie z PN-N01256-5</w:t>
      </w:r>
      <w:r w:rsidR="00AD177B" w:rsidRPr="00B51B39">
        <w:t>-1998.</w:t>
      </w:r>
    </w:p>
    <w:p w14:paraId="7CC483C0" w14:textId="77777777" w:rsidR="00352145" w:rsidRPr="00B51B39" w:rsidRDefault="00352145" w:rsidP="00352145">
      <w:pPr>
        <w:pStyle w:val="atekst"/>
      </w:pPr>
      <w:r w:rsidRPr="00B51B39">
        <w:t>Wszystkie oprawy oświetlenia awaryjnego powinny posiadać aktualne świadectwo dopuszczenia CNBOP.</w:t>
      </w:r>
    </w:p>
    <w:p w14:paraId="19FF6247" w14:textId="77777777" w:rsidR="0083746A" w:rsidRPr="00B51B39" w:rsidRDefault="00352145" w:rsidP="0083746A">
      <w:pPr>
        <w:pStyle w:val="atekst"/>
      </w:pPr>
      <w:r w:rsidRPr="00B51B39">
        <w:t xml:space="preserve">Dla instalacji oświetlenia awaryjnego należy zastosować zespoły kablowe (trasa kablowa wraz zamocowaniami i z kablem) w wykonaniu ognioodpornym E-90 (90 minut utrzymania sprawności funkcjonowania w czasie pożaru). </w:t>
      </w:r>
      <w:r w:rsidR="0083746A" w:rsidRPr="00B51B39">
        <w:t xml:space="preserve">W przestrzeni ponad sufitem podwieszanym pojedyncze przewody </w:t>
      </w:r>
      <w:r w:rsidR="0056314E" w:rsidRPr="00B51B39">
        <w:t>dopuszcza się</w:t>
      </w:r>
      <w:r w:rsidR="0083746A" w:rsidRPr="00B51B39">
        <w:t xml:space="preserve"> prowadzić natynkowo z zastosowaniem atestowanych stalowych uchwytów.</w:t>
      </w:r>
    </w:p>
    <w:p w14:paraId="7569F0AB" w14:textId="77777777" w:rsidR="001330BD" w:rsidRPr="00B51B39" w:rsidRDefault="00352145" w:rsidP="00352145">
      <w:pPr>
        <w:pStyle w:val="atekst"/>
      </w:pPr>
      <w:r w:rsidRPr="00B51B39">
        <w:t>Obwody zasilania rezerwowego</w:t>
      </w:r>
      <w:r w:rsidR="00C703A2" w:rsidRPr="00B51B39">
        <w:t xml:space="preserve"> zasilające oprawy</w:t>
      </w:r>
      <w:r w:rsidR="0083746A" w:rsidRPr="00B51B39">
        <w:t xml:space="preserve"> awaryjne</w:t>
      </w:r>
      <w:r w:rsidR="00C703A2" w:rsidRPr="00B51B39">
        <w:t xml:space="preserve"> w różnych pomieszczeniach</w:t>
      </w:r>
      <w:r w:rsidRPr="00B51B39">
        <w:t xml:space="preserve"> należy rozdzielać przy użyciu puszek odgałęźnych do zastosowania w instalacjach z podtrzymaniem funkcji E90 o stopniu ochrony IP65. </w:t>
      </w:r>
      <w:r w:rsidR="00C703A2" w:rsidRPr="00B51B39">
        <w:t>Z</w:t>
      </w:r>
      <w:r w:rsidRPr="00B51B39">
        <w:t>asilani</w:t>
      </w:r>
      <w:r w:rsidR="00C703A2" w:rsidRPr="00B51B39">
        <w:t>e</w:t>
      </w:r>
      <w:r w:rsidRPr="00B51B39">
        <w:t xml:space="preserve"> „przelotowe” opraw</w:t>
      </w:r>
      <w:r w:rsidR="00C703A2" w:rsidRPr="00B51B39">
        <w:t xml:space="preserve"> dopuszcza się tylko w obrębie jednego pomieszczenia</w:t>
      </w:r>
      <w:r w:rsidRPr="00B51B39">
        <w:t>.</w:t>
      </w:r>
    </w:p>
    <w:p w14:paraId="1A921E66" w14:textId="659AD8C8" w:rsidR="00BB68B1" w:rsidRPr="00B51B39" w:rsidRDefault="00C703A2" w:rsidP="00BB68B1">
      <w:pPr>
        <w:pStyle w:val="atekst"/>
      </w:pPr>
      <w:r w:rsidRPr="00B51B39">
        <w:t>O</w:t>
      </w:r>
      <w:r w:rsidR="00990EE1" w:rsidRPr="00B51B39">
        <w:t>praw</w:t>
      </w:r>
      <w:r w:rsidR="00AD61F8" w:rsidRPr="00B51B39">
        <w:t>y</w:t>
      </w:r>
      <w:r w:rsidR="00990EE1" w:rsidRPr="00B51B39">
        <w:t xml:space="preserve"> oświetlenia awaryjnego</w:t>
      </w:r>
      <w:r w:rsidRPr="00B51B39">
        <w:t>/zapasowego załączone będą na stałe bez możliwości sterowania</w:t>
      </w:r>
      <w:r w:rsidR="00990EE1" w:rsidRPr="00B51B39">
        <w:t>.</w:t>
      </w:r>
      <w:r w:rsidR="00BB68B1">
        <w:t xml:space="preserve"> Plan instalacji oświetlenia ewakuacyjnego pokazano na rys. </w:t>
      </w:r>
      <w:r w:rsidR="00BB68B1" w:rsidRPr="00D269D8">
        <w:rPr>
          <w:b/>
        </w:rPr>
        <w:t>E-0</w:t>
      </w:r>
      <w:r w:rsidR="00BB68B1">
        <w:rPr>
          <w:b/>
        </w:rPr>
        <w:t>4</w:t>
      </w:r>
      <w:r w:rsidR="00BB68B1">
        <w:t xml:space="preserve"> oraz </w:t>
      </w:r>
      <w:r w:rsidR="00BB68B1" w:rsidRPr="00D269D8">
        <w:rPr>
          <w:b/>
        </w:rPr>
        <w:t>E-0</w:t>
      </w:r>
      <w:r w:rsidR="00BB68B1">
        <w:rPr>
          <w:b/>
        </w:rPr>
        <w:t>5</w:t>
      </w:r>
      <w:r w:rsidR="00BB68B1">
        <w:t>.</w:t>
      </w:r>
    </w:p>
    <w:p w14:paraId="7C42B6C5" w14:textId="21B43CED" w:rsidR="00990EE1" w:rsidRPr="00B51B39" w:rsidRDefault="00990EE1" w:rsidP="00990EE1">
      <w:pPr>
        <w:pStyle w:val="atekst"/>
      </w:pPr>
    </w:p>
    <w:p w14:paraId="43F4A5B0" w14:textId="77777777" w:rsidR="00E10D35" w:rsidRPr="00B51B39" w:rsidRDefault="00E10D35" w:rsidP="00E10D35">
      <w:pPr>
        <w:pStyle w:val="anag3"/>
        <w:tabs>
          <w:tab w:val="num" w:pos="680"/>
        </w:tabs>
        <w:ind w:left="720" w:hanging="720"/>
      </w:pPr>
      <w:bookmarkStart w:id="64" w:name="_Toc536098921"/>
      <w:r w:rsidRPr="00B51B39">
        <w:lastRenderedPageBreak/>
        <w:t>Wymagania dotyczące przewodów i kabli</w:t>
      </w:r>
      <w:r w:rsidR="006B447E" w:rsidRPr="00B51B39">
        <w:t xml:space="preserve"> oświetlenia awaryjnego</w:t>
      </w:r>
      <w:bookmarkEnd w:id="64"/>
    </w:p>
    <w:p w14:paraId="1B8538DE" w14:textId="77777777" w:rsidR="00E10D35" w:rsidRPr="00B51B39" w:rsidRDefault="00E10D35" w:rsidP="00E10D35">
      <w:pPr>
        <w:pStyle w:val="atekst"/>
      </w:pPr>
      <w:r w:rsidRPr="00B51B39">
        <w:t>Normy: PN-EN 60332-3-24, PN-EN 60332-1</w:t>
      </w:r>
    </w:p>
    <w:p w14:paraId="60E34DA6" w14:textId="77777777" w:rsidR="00E10D35" w:rsidRPr="00B51B39" w:rsidRDefault="00E10D35" w:rsidP="00E10D35">
      <w:pPr>
        <w:pStyle w:val="atekst"/>
      </w:pPr>
      <w:r w:rsidRPr="00B51B39">
        <w:t>Napięcie znamionowe (Uo/U): 600/1000 V</w:t>
      </w:r>
    </w:p>
    <w:p w14:paraId="0B26D191" w14:textId="77777777" w:rsidR="00E10D35" w:rsidRPr="00B51B39" w:rsidRDefault="00E10D35" w:rsidP="00E10D35">
      <w:pPr>
        <w:pStyle w:val="atekst"/>
      </w:pPr>
      <w:r w:rsidRPr="00B51B39">
        <w:t>Materiał żyły do 6mm</w:t>
      </w:r>
      <w:r w:rsidRPr="00B51B39">
        <w:rPr>
          <w:vertAlign w:val="superscript"/>
        </w:rPr>
        <w:t>2</w:t>
      </w:r>
      <w:r w:rsidRPr="00B51B39">
        <w:t>: Cu, dopuszczalna klasa 1 (jednodrutowe)</w:t>
      </w:r>
    </w:p>
    <w:p w14:paraId="6B426F9B" w14:textId="77777777" w:rsidR="00E10D35" w:rsidRPr="00B51B39" w:rsidRDefault="00E10D35" w:rsidP="00E10D35">
      <w:pPr>
        <w:pStyle w:val="atekst"/>
      </w:pPr>
      <w:r w:rsidRPr="00B51B39">
        <w:t>Materiał żyły &gt; 6mm</w:t>
      </w:r>
      <w:r w:rsidRPr="00B51B39">
        <w:rPr>
          <w:vertAlign w:val="superscript"/>
        </w:rPr>
        <w:t>2</w:t>
      </w:r>
      <w:r w:rsidRPr="00B51B39">
        <w:t>: Cu, klasa 2 (wielodrutowe)</w:t>
      </w:r>
    </w:p>
    <w:p w14:paraId="6EC07588" w14:textId="77777777" w:rsidR="00E10D35" w:rsidRPr="00B51B39" w:rsidRDefault="00E10D35" w:rsidP="00E10D35">
      <w:pPr>
        <w:pStyle w:val="atekst"/>
      </w:pPr>
      <w:r w:rsidRPr="00B51B39">
        <w:t>Powłoka zewnętrzna: mieszanka bezhalogenowa</w:t>
      </w:r>
    </w:p>
    <w:p w14:paraId="6869D5B8" w14:textId="77777777" w:rsidR="00E10D35" w:rsidRPr="00B51B39" w:rsidRDefault="00E10D35" w:rsidP="00E10D35">
      <w:pPr>
        <w:pStyle w:val="atekst"/>
      </w:pPr>
      <w:r w:rsidRPr="00B51B39">
        <w:t>Trwałość izolacji: FE180</w:t>
      </w:r>
    </w:p>
    <w:p w14:paraId="3F38E2AA" w14:textId="77777777" w:rsidR="00E10D35" w:rsidRPr="00B51B39" w:rsidRDefault="00E10D35" w:rsidP="00E10D35">
      <w:pPr>
        <w:pStyle w:val="atekst"/>
      </w:pPr>
      <w:r w:rsidRPr="00B51B39">
        <w:t>Zachowanie funkcji instalacji kablowych: E90</w:t>
      </w:r>
    </w:p>
    <w:p w14:paraId="045C600A" w14:textId="77777777" w:rsidR="00E10D35" w:rsidRPr="00B51B39" w:rsidRDefault="00E10D35" w:rsidP="00E10D35">
      <w:pPr>
        <w:pStyle w:val="atekst"/>
      </w:pPr>
      <w:r w:rsidRPr="00B51B39">
        <w:t>Identyfikacja żył: PE-zielono-żółty, N-niebieski, Fazy – wg. standardu producenta.</w:t>
      </w:r>
    </w:p>
    <w:p w14:paraId="66DD0FA9" w14:textId="77777777" w:rsidR="00FA664D" w:rsidRPr="00B51B39" w:rsidRDefault="00FA664D" w:rsidP="00FA664D">
      <w:pPr>
        <w:pStyle w:val="anag2"/>
      </w:pPr>
      <w:bookmarkStart w:id="65" w:name="_Toc536098922"/>
      <w:r w:rsidRPr="00B51B39">
        <w:t>Instalacja gniazd</w:t>
      </w:r>
      <w:bookmarkEnd w:id="65"/>
    </w:p>
    <w:p w14:paraId="49AEB0CB" w14:textId="70F607B9" w:rsidR="00236EC4" w:rsidRPr="00B51B39" w:rsidRDefault="00236EC4" w:rsidP="00236EC4">
      <w:pPr>
        <w:pStyle w:val="atekst"/>
      </w:pPr>
      <w:r w:rsidRPr="00B51B39">
        <w:t xml:space="preserve">Instalacja gniazd wtykowych jest przeznaczona do zasilania </w:t>
      </w:r>
      <w:r w:rsidR="005D5EEA" w:rsidRPr="00B51B39">
        <w:t>gniazd 230V</w:t>
      </w:r>
      <w:r w:rsidR="00B70CD7" w:rsidRPr="00B51B39">
        <w:t xml:space="preserve"> i 400V</w:t>
      </w:r>
      <w:r w:rsidR="005D5EEA" w:rsidRPr="00B51B39">
        <w:t xml:space="preserve"> ogólnego użytku</w:t>
      </w:r>
      <w:r w:rsidR="00827D0D">
        <w:t>.</w:t>
      </w:r>
    </w:p>
    <w:p w14:paraId="4DC132E3" w14:textId="77777777" w:rsidR="0074409E" w:rsidRPr="00B51B39" w:rsidRDefault="000B667F" w:rsidP="000B667F">
      <w:pPr>
        <w:pStyle w:val="atekst"/>
      </w:pPr>
      <w:r w:rsidRPr="00B51B39">
        <w:t xml:space="preserve">Instalacje dla gniazd należy wykonać jako </w:t>
      </w:r>
      <w:r w:rsidR="00B70CD7" w:rsidRPr="00B51B39">
        <w:t>podtynkową.</w:t>
      </w:r>
      <w:r w:rsidR="0074409E" w:rsidRPr="00B51B39">
        <w:t xml:space="preserve"> Przewody na całej długości powinny być pokryte warstwą tynku o grubości co najmniej 5 mm. Trasy ułożenia przewodów powinny być równoległe do krawędzi ścian i sufitów.</w:t>
      </w:r>
      <w:r w:rsidR="00B70CD7" w:rsidRPr="00B51B39">
        <w:t xml:space="preserve"> </w:t>
      </w:r>
      <w:r w:rsidR="0074409E" w:rsidRPr="00B51B39">
        <w:t xml:space="preserve">W przypadku prowadzenia przewodów w ścianach g-k przewody należy prowadzić w karbowanej rurce elektroinstalacyjnej, bezhalogenowej, nierozprzestrzeniającej płomienia o średnicy zewnętrznej min 25mm. </w:t>
      </w:r>
    </w:p>
    <w:p w14:paraId="07CA11D3" w14:textId="6E297D30" w:rsidR="00B70CD7" w:rsidRPr="00B51B39" w:rsidRDefault="00B70CD7" w:rsidP="000B667F">
      <w:pPr>
        <w:pStyle w:val="atekst"/>
      </w:pPr>
      <w:r w:rsidRPr="00B51B39">
        <w:t>W przestrzeni nad sufitem podniesionym kable należy układać w korytkach kablowych</w:t>
      </w:r>
      <w:r w:rsidR="002475DC">
        <w:t>,</w:t>
      </w:r>
      <w:r w:rsidRPr="00B51B39">
        <w:t xml:space="preserve"> a pojedyncze przewody </w:t>
      </w:r>
      <w:r w:rsidR="0074409E" w:rsidRPr="00B51B39">
        <w:t xml:space="preserve">układać </w:t>
      </w:r>
      <w:r w:rsidRPr="00B51B39">
        <w:t>natynkowo.</w:t>
      </w:r>
    </w:p>
    <w:p w14:paraId="6E1A7995" w14:textId="379A1F59" w:rsidR="00B70CD7" w:rsidRPr="00B51B39" w:rsidRDefault="00B30D79" w:rsidP="000B667F">
      <w:pPr>
        <w:pStyle w:val="atekst"/>
      </w:pPr>
      <w:r w:rsidRPr="00B51B39">
        <w:t>Kable w pionie należy prowadzić na drabinach kablowych z zastosowaniem systemowych, stalowych uchwytów do drabin.</w:t>
      </w:r>
    </w:p>
    <w:p w14:paraId="08B7303C" w14:textId="77777777" w:rsidR="000B667F" w:rsidRPr="00B51B39" w:rsidRDefault="000B667F" w:rsidP="000B667F">
      <w:pPr>
        <w:pStyle w:val="atekst"/>
      </w:pPr>
      <w:r w:rsidRPr="00B51B39">
        <w:t>Instalacje dla gniazd należy wykonać stosując kable w izolacji XLPE.</w:t>
      </w:r>
      <w:r w:rsidR="00923555" w:rsidRPr="00B51B39">
        <w:t xml:space="preserve"> Inne wymagania dla kabli zgodnie z punktem 2.1.</w:t>
      </w:r>
      <w:r w:rsidR="000C7E61" w:rsidRPr="00B51B39">
        <w:t>5</w:t>
      </w:r>
    </w:p>
    <w:p w14:paraId="3CE86E36" w14:textId="77777777" w:rsidR="00FA664D" w:rsidRPr="00B51B39" w:rsidRDefault="00E10D35" w:rsidP="00FA664D">
      <w:pPr>
        <w:pStyle w:val="anag2"/>
      </w:pPr>
      <w:bookmarkStart w:id="66" w:name="_Toc536098923"/>
      <w:r w:rsidRPr="00B51B39">
        <w:t>Trasy kablowe</w:t>
      </w:r>
      <w:bookmarkEnd w:id="66"/>
    </w:p>
    <w:p w14:paraId="3BD8D1E1" w14:textId="77777777" w:rsidR="00FA664D" w:rsidRPr="00B51B39" w:rsidRDefault="00923555" w:rsidP="00923555">
      <w:pPr>
        <w:pStyle w:val="atekst"/>
      </w:pPr>
      <w:r w:rsidRPr="00B51B39">
        <w:t>Wykonawca zapewni pełne wyposażenie tras kablowych w niezbędne elementy jak:</w:t>
      </w:r>
      <w:r w:rsidR="00EE6253" w:rsidRPr="00B51B39">
        <w:t xml:space="preserve"> </w:t>
      </w:r>
      <w:r w:rsidRPr="00B51B39">
        <w:t>wsporniki,</w:t>
      </w:r>
      <w:r w:rsidR="00EE6253" w:rsidRPr="00B51B39">
        <w:t xml:space="preserve"> </w:t>
      </w:r>
      <w:r w:rsidRPr="00B51B39">
        <w:t>drabinki,</w:t>
      </w:r>
      <w:r w:rsidR="00EE6253" w:rsidRPr="00B51B39">
        <w:t xml:space="preserve"> </w:t>
      </w:r>
      <w:r w:rsidRPr="00B51B39">
        <w:t>łuki,</w:t>
      </w:r>
      <w:r w:rsidR="00EE6253" w:rsidRPr="00B51B39">
        <w:t xml:space="preserve"> </w:t>
      </w:r>
      <w:r w:rsidRPr="00B51B39">
        <w:t>blaszane kanały,</w:t>
      </w:r>
      <w:r w:rsidR="00EE6253" w:rsidRPr="00B51B39">
        <w:t xml:space="preserve"> </w:t>
      </w:r>
      <w:r w:rsidRPr="00B51B39">
        <w:t>przepusty przez ściany i stropy, uszczelnienia przepustów,</w:t>
      </w:r>
      <w:r w:rsidR="00EE6253" w:rsidRPr="00B51B39">
        <w:t xml:space="preserve"> </w:t>
      </w:r>
      <w:r w:rsidRPr="00B51B39">
        <w:t>inne prefabrykowane akcesoria do mocowania drabinek, korytek i kabli.</w:t>
      </w:r>
    </w:p>
    <w:p w14:paraId="07F86A6D" w14:textId="77777777" w:rsidR="00923555" w:rsidRPr="00B51B39" w:rsidRDefault="00540903" w:rsidP="00540903">
      <w:pPr>
        <w:pStyle w:val="atekst"/>
      </w:pPr>
      <w:r w:rsidRPr="00B51B39">
        <w:t>Wszystkie wspomniane wyżej elementy będą prefabrykowane ze stali ocynkowanej. Elementy ocynkowane nie będą spawane. Wymaga się stosowania metody ocynkowania odpowiedniej do warunków środowiskowych w jakich zostaną zabudowane (wg wymagań właściwej normy) i zapewni zabezpieczenie antykorozyjne dla elementów montowanych w budynkach przyjmując klasę korozyjności C4. Odległość pomiędzy sąsiednimi wspornikami nie będzie większa niż 2 metry. Elementy ocynkowane nie będą spawane.</w:t>
      </w:r>
    </w:p>
    <w:p w14:paraId="60178839" w14:textId="77777777" w:rsidR="00540903" w:rsidRPr="00B51B39" w:rsidRDefault="00540903" w:rsidP="00540903">
      <w:pPr>
        <w:pStyle w:val="atekst"/>
      </w:pPr>
      <w:r w:rsidRPr="00B51B39">
        <w:t>Trasy kablowe będą zawierać minimum 20% rezerwy.</w:t>
      </w:r>
    </w:p>
    <w:p w14:paraId="01D1EE7E" w14:textId="77777777" w:rsidR="00AE0F0F" w:rsidRPr="00B51B39" w:rsidRDefault="00AE0F0F" w:rsidP="00540903">
      <w:pPr>
        <w:pStyle w:val="atekst"/>
      </w:pPr>
      <w:r w:rsidRPr="00B51B39">
        <w:t xml:space="preserve">Osobne trasy kablowe zostaną wykonane dla instalacji: </w:t>
      </w:r>
    </w:p>
    <w:p w14:paraId="6DB70DF2" w14:textId="77777777" w:rsidR="00AE0F0F" w:rsidRPr="00B51B39" w:rsidRDefault="00AE0F0F" w:rsidP="00540903">
      <w:pPr>
        <w:pStyle w:val="atekst"/>
      </w:pPr>
      <w:r w:rsidRPr="00B51B39">
        <w:t xml:space="preserve">- oświetlenia podstawowego, </w:t>
      </w:r>
    </w:p>
    <w:p w14:paraId="229EE345" w14:textId="77777777" w:rsidR="00AE0F0F" w:rsidRPr="00B51B39" w:rsidRDefault="00AE0F0F" w:rsidP="00540903">
      <w:pPr>
        <w:pStyle w:val="atekst"/>
      </w:pPr>
      <w:r w:rsidRPr="00B51B39">
        <w:t xml:space="preserve">- instalacji oświetlenia awaryjnego, </w:t>
      </w:r>
    </w:p>
    <w:p w14:paraId="44819D44" w14:textId="77777777" w:rsidR="00AE0F0F" w:rsidRPr="00B51B39" w:rsidRDefault="00AE0F0F" w:rsidP="00540903">
      <w:pPr>
        <w:pStyle w:val="atekst"/>
      </w:pPr>
      <w:r w:rsidRPr="00B51B39">
        <w:t>- instalacji gniazd i zasilania urządzeń HVAC.</w:t>
      </w:r>
    </w:p>
    <w:p w14:paraId="7BA0ED8D" w14:textId="77777777" w:rsidR="00540903" w:rsidRPr="00B51B39" w:rsidRDefault="003A3304" w:rsidP="00540903">
      <w:pPr>
        <w:pStyle w:val="atekst"/>
      </w:pPr>
      <w:r w:rsidRPr="00B51B39">
        <w:t xml:space="preserve">- </w:t>
      </w:r>
      <w:r w:rsidR="00540903" w:rsidRPr="00B51B39">
        <w:t xml:space="preserve">Nie dopuszcza się warstwowego układania kabli elektroenergetycznych </w:t>
      </w:r>
      <w:r w:rsidR="00A80CF7" w:rsidRPr="00B51B39">
        <w:br/>
      </w:r>
      <w:r w:rsidR="00540903" w:rsidRPr="00B51B39">
        <w:t>o przekroju powyżej 25 mm2, a dla kabli elektroenergetycznych o przekroju do 25 mm2 dopuszcza się układanie tych kabli maksymalnie w 2 warstwach.</w:t>
      </w:r>
    </w:p>
    <w:p w14:paraId="67C64656" w14:textId="71F908EE" w:rsidR="00540903" w:rsidRPr="00B51B39" w:rsidRDefault="003A3304" w:rsidP="00540903">
      <w:pPr>
        <w:pStyle w:val="atekst"/>
      </w:pPr>
      <w:r w:rsidRPr="00B51B39">
        <w:t xml:space="preserve">- </w:t>
      </w:r>
      <w:r w:rsidR="00540903" w:rsidRPr="00B51B39">
        <w:t xml:space="preserve">Przepusty kablowe w ścianach i stropach wykonane będą z </w:t>
      </w:r>
      <w:r w:rsidR="00A80CF7" w:rsidRPr="00B51B39">
        <w:br/>
      </w:r>
      <w:r w:rsidR="00540903" w:rsidRPr="00B51B39">
        <w:t xml:space="preserve">minimum 20% </w:t>
      </w:r>
      <w:r w:rsidR="002475DC">
        <w:t xml:space="preserve">zapasem </w:t>
      </w:r>
      <w:r w:rsidR="00540903" w:rsidRPr="00B51B39">
        <w:t xml:space="preserve">w każdym przepuście. </w:t>
      </w:r>
    </w:p>
    <w:p w14:paraId="3C8544DB" w14:textId="77777777" w:rsidR="00540903" w:rsidRPr="00B51B39" w:rsidRDefault="003A3304" w:rsidP="00540903">
      <w:pPr>
        <w:pStyle w:val="atekst"/>
      </w:pPr>
      <w:r w:rsidRPr="00B51B39">
        <w:t xml:space="preserve">- </w:t>
      </w:r>
      <w:r w:rsidR="00540903" w:rsidRPr="00B51B39">
        <w:t>Zmiany kierunków tras będą wykonywane wyłącznie przy użyciu gotowych, prefabrykowanych elementów.</w:t>
      </w:r>
    </w:p>
    <w:p w14:paraId="5FAF69D0" w14:textId="77777777" w:rsidR="00540903" w:rsidRPr="00B51B39" w:rsidRDefault="003A3304" w:rsidP="00540903">
      <w:pPr>
        <w:pStyle w:val="atekst"/>
      </w:pPr>
      <w:r w:rsidRPr="00B51B39">
        <w:lastRenderedPageBreak/>
        <w:t xml:space="preserve">- </w:t>
      </w:r>
      <w:r w:rsidR="00540903" w:rsidRPr="00B51B39">
        <w:t>Wszystkie kable należy mocować za pomocą uchwytów kablowych kompatybilnych do konstrukcji stałych. Nie dopuszcza się stosowania do mocowania opasek kablowych z tworzywa sztucznego.</w:t>
      </w:r>
    </w:p>
    <w:p w14:paraId="677B2BC0" w14:textId="77777777" w:rsidR="00540903" w:rsidRPr="00B51B39" w:rsidRDefault="003A3304" w:rsidP="00540903">
      <w:pPr>
        <w:pStyle w:val="atekst"/>
      </w:pPr>
      <w:r w:rsidRPr="00B51B39">
        <w:t xml:space="preserve">- </w:t>
      </w:r>
      <w:r w:rsidR="00540903" w:rsidRPr="00B51B39">
        <w:t xml:space="preserve">Kable na pionowych trasach kablowych należy zabezpieczone do wysokości 2,5m od posadzki </w:t>
      </w:r>
      <w:r w:rsidR="00E46C83" w:rsidRPr="00B51B39">
        <w:t>osłonami</w:t>
      </w:r>
      <w:r w:rsidR="00540903" w:rsidRPr="00B51B39">
        <w:t xml:space="preserve"> zapobiegającym</w:t>
      </w:r>
      <w:r w:rsidR="00E46C83" w:rsidRPr="00B51B39">
        <w:t>i</w:t>
      </w:r>
      <w:r w:rsidR="00540903" w:rsidRPr="00B51B39">
        <w:t xml:space="preserve"> mechanicznemu uszkodzeniu kabli.</w:t>
      </w:r>
      <w:r w:rsidR="00B8343C" w:rsidRPr="00B51B39">
        <w:t xml:space="preserve"> </w:t>
      </w:r>
    </w:p>
    <w:p w14:paraId="7B4A40C2" w14:textId="77777777" w:rsidR="003A3304" w:rsidRPr="00B51B39" w:rsidRDefault="003A3304" w:rsidP="00AD61F8">
      <w:pPr>
        <w:pStyle w:val="atekst"/>
      </w:pPr>
      <w:r w:rsidRPr="00B51B39">
        <w:t xml:space="preserve">- </w:t>
      </w:r>
      <w:r w:rsidR="00B8343C" w:rsidRPr="00B51B39">
        <w:t xml:space="preserve">Wszystkie kable należy oznaczyć oznacznikami przymocowanymi do kabla na trasie co najmniej co 10m, na początku i na końcu oraz w miejscach zmiany trasy </w:t>
      </w:r>
      <w:r w:rsidRPr="00B51B39">
        <w:t xml:space="preserve"> </w:t>
      </w:r>
      <w:r w:rsidR="00B8343C" w:rsidRPr="00B51B39">
        <w:t>przed i za przepustami, na łączeniach i skrzyżowaniach tras kablowych. Oznaczniki należy wykonać jako grawerowane i będą zamocować taśmami metalowymi – nie dopuszcza się pasków z tworzywa sztucznego.</w:t>
      </w:r>
    </w:p>
    <w:p w14:paraId="6AA354C6" w14:textId="4EDF13C0" w:rsidR="00FA664D" w:rsidRPr="00B51B39" w:rsidRDefault="00FA664D" w:rsidP="003A3304">
      <w:pPr>
        <w:pStyle w:val="anag2"/>
      </w:pPr>
      <w:bookmarkStart w:id="67" w:name="_Toc536098924"/>
      <w:r w:rsidRPr="00B51B39">
        <w:t>System ochrony od porażeń</w:t>
      </w:r>
      <w:bookmarkEnd w:id="67"/>
    </w:p>
    <w:bookmarkEnd w:id="1"/>
    <w:bookmarkEnd w:id="2"/>
    <w:p w14:paraId="16F82B57" w14:textId="77777777" w:rsidR="00E10D35" w:rsidRPr="00B51B39" w:rsidRDefault="00E10D35" w:rsidP="00E10D35">
      <w:pPr>
        <w:pStyle w:val="atekst"/>
      </w:pPr>
      <w:r w:rsidRPr="00B51B39">
        <w:t xml:space="preserve">Instalacje w obiekcie zaprojektowano w układzie sieci TN-S. Wszystkie kable </w:t>
      </w:r>
      <w:r w:rsidR="00A80CF7" w:rsidRPr="00B51B39">
        <w:br/>
      </w:r>
      <w:r w:rsidRPr="00B51B39">
        <w:t>i przewody w obwodach 230/400V instalacji odbiorczej posiadać muszą rozdzieloną żyłę neutralną „N” w izolacji w kolorze niebieskim oraz żyłę ochronną „PE” w izolacji w kolorze żółto-zielonym.</w:t>
      </w:r>
    </w:p>
    <w:p w14:paraId="49A3624D" w14:textId="77777777" w:rsidR="00E10D35" w:rsidRPr="00B51B39" w:rsidRDefault="00E10D35" w:rsidP="00E10D35">
      <w:pPr>
        <w:pStyle w:val="atekst"/>
      </w:pPr>
      <w:r w:rsidRPr="00B51B39">
        <w:t>Jako podstawową ochronę przed porażeniem prądem elektrycznym zastosowano izolowanie części czynnych i obudowy urządzeń o stopniu ochrony IP odpowiednim do warunków środowiskowych, w których urządzenia będą zamontowane.</w:t>
      </w:r>
    </w:p>
    <w:p w14:paraId="1BFEF892" w14:textId="77777777" w:rsidR="00E10D35" w:rsidRPr="00B51B39" w:rsidRDefault="00E10D35" w:rsidP="00E10D35">
      <w:pPr>
        <w:pStyle w:val="atekst"/>
      </w:pPr>
      <w:r w:rsidRPr="00B51B39">
        <w:t xml:space="preserve">Jako ochronę przed dotykiem pośrednim zastosowano samoczynne wyłączenie obwodów, realizowane przez wyzwalacze wyłączników samoczynnych. </w:t>
      </w:r>
    </w:p>
    <w:p w14:paraId="1F92AF4A" w14:textId="77777777" w:rsidR="00E10D35" w:rsidRPr="00B51B39" w:rsidRDefault="00E10D35" w:rsidP="00E10D35">
      <w:pPr>
        <w:pStyle w:val="atekst"/>
      </w:pPr>
      <w:r w:rsidRPr="00B51B39">
        <w:t>Dobrane one będą tak, aby przy wyliczonych prądach zwarcia zapewniały wyłączenie obwodów w czasie nie przekraczającym wartości podanych w normie PN-HD60364-4-41:2009.</w:t>
      </w:r>
    </w:p>
    <w:p w14:paraId="595B70D7" w14:textId="77777777" w:rsidR="00FA664D" w:rsidRPr="00B51B39" w:rsidRDefault="00E10D35" w:rsidP="00E10D35">
      <w:pPr>
        <w:pStyle w:val="atekst"/>
      </w:pPr>
      <w:r w:rsidRPr="00B51B39">
        <w:t>Ochronę uzupełniającą stanowić będzie sieć połączeń wyrównawczych, obejmująca wszystkie urządzenia oraz elementy instalacji i wyposażenia budynku.</w:t>
      </w:r>
    </w:p>
    <w:p w14:paraId="2404C279" w14:textId="1CF63020" w:rsidR="004E0335" w:rsidRDefault="00F3234B" w:rsidP="000E47E4">
      <w:pPr>
        <w:pStyle w:val="atekst"/>
      </w:pPr>
      <w:r>
        <w:t xml:space="preserve">Z uziomu fundamentowego wyprowadzono po dwie taśmy FeZn 40x5mm do podłączenia szyn uziemiających (SU). Zakres niniejszego opracowania  obejmuje instalację uziemiającą od szyn uziemiających SU do rozdzielnic </w:t>
      </w:r>
      <w:r w:rsidRPr="00F3234B">
        <w:t>Z016BLC20</w:t>
      </w:r>
      <w:r w:rsidRPr="00EB4528">
        <w:t xml:space="preserve">, </w:t>
      </w:r>
      <w:r w:rsidRPr="00F3234B">
        <w:t>Z016BVC30</w:t>
      </w:r>
      <w:r w:rsidRPr="00EB4528">
        <w:t xml:space="preserve">, </w:t>
      </w:r>
      <w:r w:rsidRPr="00F3234B">
        <w:t>Z016BLC40</w:t>
      </w:r>
      <w:r>
        <w:t xml:space="preserve"> oraz dla drabin i koryt kablowych. Do sieci uziemiającej należy podłączyć obudowy rozdzielnic oraz szyny PE taśmą stalową ocynkowaną FeZn </w:t>
      </w:r>
      <w:r w:rsidR="00AD1ECF">
        <w:t>40x5</w:t>
      </w:r>
      <w:r>
        <w:t xml:space="preserve">mm. Drabiny i koryta kablowe należy </w:t>
      </w:r>
      <w:r w:rsidR="001E75B1">
        <w:t>podłączyć do sieci uziemiającej</w:t>
      </w:r>
      <w:r>
        <w:t xml:space="preserve"> </w:t>
      </w:r>
      <w:r w:rsidR="003917D1">
        <w:t>linką</w:t>
      </w:r>
      <w:r>
        <w:t xml:space="preserve"> stalow</w:t>
      </w:r>
      <w:r w:rsidR="003917D1">
        <w:t>ą</w:t>
      </w:r>
      <w:r>
        <w:t xml:space="preserve"> ocynkowan</w:t>
      </w:r>
      <w:r w:rsidR="003917D1">
        <w:t>ą</w:t>
      </w:r>
      <w:r>
        <w:t xml:space="preserve"> </w:t>
      </w:r>
      <w:r>
        <w:rPr>
          <w:rFonts w:cs="Arial"/>
        </w:rPr>
        <w:t>Ø</w:t>
      </w:r>
      <w:r>
        <w:t xml:space="preserve">8. </w:t>
      </w:r>
    </w:p>
    <w:p w14:paraId="2BA10C66" w14:textId="5C65778D" w:rsidR="00AE4FA7" w:rsidRDefault="00AE4FA7" w:rsidP="000E47E4">
      <w:pPr>
        <w:pStyle w:val="atekst"/>
      </w:pPr>
    </w:p>
    <w:p w14:paraId="3BA8358A" w14:textId="3F1AB664" w:rsidR="00AE4FA7" w:rsidRDefault="00AE4FA7" w:rsidP="000E47E4">
      <w:pPr>
        <w:pStyle w:val="atekst"/>
      </w:pPr>
    </w:p>
    <w:p w14:paraId="7ED3EA33" w14:textId="22CC987F" w:rsidR="00AE4FA7" w:rsidRDefault="00AE4FA7" w:rsidP="000E47E4">
      <w:pPr>
        <w:pStyle w:val="atekst"/>
      </w:pPr>
    </w:p>
    <w:p w14:paraId="1E02FE41" w14:textId="73E0CD57" w:rsidR="00AE4FA7" w:rsidRDefault="00AE4FA7" w:rsidP="000E47E4">
      <w:pPr>
        <w:pStyle w:val="atekst"/>
      </w:pPr>
    </w:p>
    <w:p w14:paraId="1232789F" w14:textId="354A2289" w:rsidR="00AE4FA7" w:rsidRDefault="00AE4FA7" w:rsidP="000E47E4">
      <w:pPr>
        <w:pStyle w:val="atekst"/>
      </w:pPr>
    </w:p>
    <w:p w14:paraId="781BB323" w14:textId="59B44FF5" w:rsidR="00AE4FA7" w:rsidRDefault="00AE4FA7" w:rsidP="000E47E4">
      <w:pPr>
        <w:pStyle w:val="atekst"/>
      </w:pPr>
    </w:p>
    <w:p w14:paraId="756C48C9" w14:textId="56313E9B" w:rsidR="00AE4FA7" w:rsidRDefault="00AE4FA7" w:rsidP="000E47E4">
      <w:pPr>
        <w:pStyle w:val="atekst"/>
      </w:pPr>
    </w:p>
    <w:p w14:paraId="3A3B9641" w14:textId="1AFFFC34" w:rsidR="00AE4FA7" w:rsidRDefault="00AE4FA7" w:rsidP="000E47E4">
      <w:pPr>
        <w:pStyle w:val="atekst"/>
      </w:pPr>
    </w:p>
    <w:p w14:paraId="697B2065" w14:textId="3396A3CD" w:rsidR="00AE4FA7" w:rsidRDefault="00AE4FA7" w:rsidP="000E47E4">
      <w:pPr>
        <w:pStyle w:val="atekst"/>
      </w:pPr>
    </w:p>
    <w:p w14:paraId="3516B289" w14:textId="42CBFB0D" w:rsidR="00AE4FA7" w:rsidRDefault="00AE4FA7" w:rsidP="000E47E4">
      <w:pPr>
        <w:pStyle w:val="atekst"/>
      </w:pPr>
    </w:p>
    <w:p w14:paraId="266AEDED" w14:textId="6F366C85" w:rsidR="00AE4FA7" w:rsidRDefault="00AE4FA7" w:rsidP="000E47E4">
      <w:pPr>
        <w:pStyle w:val="atekst"/>
      </w:pPr>
    </w:p>
    <w:p w14:paraId="15EE18D7" w14:textId="6A3BA095" w:rsidR="00AE4FA7" w:rsidRDefault="00AE4FA7" w:rsidP="000E47E4">
      <w:pPr>
        <w:pStyle w:val="atekst"/>
      </w:pPr>
    </w:p>
    <w:p w14:paraId="0C8C61FA" w14:textId="0097723D" w:rsidR="00AE4FA7" w:rsidRDefault="00AE4FA7" w:rsidP="000E47E4">
      <w:pPr>
        <w:pStyle w:val="atekst"/>
      </w:pPr>
    </w:p>
    <w:p w14:paraId="4D064D66" w14:textId="2995B296" w:rsidR="00AE4FA7" w:rsidRDefault="00AE4FA7" w:rsidP="000E47E4">
      <w:pPr>
        <w:pStyle w:val="atekst"/>
      </w:pPr>
    </w:p>
    <w:p w14:paraId="6EF0F018" w14:textId="77777777" w:rsidR="00E40CD8" w:rsidRDefault="00E40CD8" w:rsidP="000E47E4">
      <w:pPr>
        <w:pStyle w:val="atekst"/>
      </w:pPr>
    </w:p>
    <w:p w14:paraId="5C90EFF7" w14:textId="77777777" w:rsidR="008F519B" w:rsidRPr="00E5278A" w:rsidRDefault="008F519B" w:rsidP="008F519B">
      <w:pPr>
        <w:pStyle w:val="anag1"/>
        <w:jc w:val="both"/>
      </w:pPr>
      <w:bookmarkStart w:id="68" w:name="_Toc472931786"/>
      <w:bookmarkStart w:id="69" w:name="_Toc505178325"/>
      <w:bookmarkStart w:id="70" w:name="_Toc508352824"/>
      <w:bookmarkStart w:id="71" w:name="_Toc508356093"/>
      <w:bookmarkStart w:id="72" w:name="_Toc512241077"/>
      <w:bookmarkStart w:id="73" w:name="_Toc536098925"/>
      <w:bookmarkStart w:id="74" w:name="_Toc434309695"/>
      <w:bookmarkStart w:id="75" w:name="_Toc505176412"/>
      <w:r w:rsidRPr="00E5278A">
        <w:lastRenderedPageBreak/>
        <w:t xml:space="preserve">System </w:t>
      </w:r>
      <w:bookmarkEnd w:id="68"/>
      <w:bookmarkEnd w:id="69"/>
      <w:bookmarkEnd w:id="70"/>
      <w:bookmarkEnd w:id="71"/>
      <w:r w:rsidRPr="00E5278A">
        <w:t>SYGNALIZACJI WŁAMANIA I NAPADU (SSWiN)</w:t>
      </w:r>
      <w:bookmarkEnd w:id="72"/>
      <w:bookmarkEnd w:id="73"/>
    </w:p>
    <w:p w14:paraId="63F8EF71" w14:textId="77777777" w:rsidR="008F519B" w:rsidRPr="00BA081B" w:rsidRDefault="008F519B" w:rsidP="008F519B">
      <w:pPr>
        <w:pStyle w:val="anag2"/>
      </w:pPr>
      <w:bookmarkStart w:id="76" w:name="_Toc25994516"/>
      <w:bookmarkStart w:id="77" w:name="_Toc225058284"/>
      <w:bookmarkStart w:id="78" w:name="_Toc456773040"/>
      <w:bookmarkStart w:id="79" w:name="_Toc512241078"/>
      <w:bookmarkStart w:id="80" w:name="_Toc536098926"/>
      <w:bookmarkStart w:id="81" w:name="_Toc24952173"/>
      <w:bookmarkStart w:id="82" w:name="_Toc31250392"/>
      <w:bookmarkStart w:id="83" w:name="_Toc43190635"/>
      <w:bookmarkStart w:id="84" w:name="_Toc120339337"/>
      <w:bookmarkStart w:id="85" w:name="_Toc142798859"/>
      <w:bookmarkStart w:id="86" w:name="_Toc161630768"/>
      <w:bookmarkStart w:id="87" w:name="_Hlk508630986"/>
      <w:r w:rsidRPr="00BA081B">
        <w:t>Informacje ogólne</w:t>
      </w:r>
      <w:bookmarkEnd w:id="76"/>
      <w:bookmarkEnd w:id="77"/>
      <w:bookmarkEnd w:id="78"/>
      <w:bookmarkEnd w:id="79"/>
      <w:bookmarkEnd w:id="80"/>
    </w:p>
    <w:p w14:paraId="60069B37" w14:textId="77777777" w:rsidR="008F519B" w:rsidRPr="00BA081B" w:rsidRDefault="008F519B" w:rsidP="008F519B">
      <w:pPr>
        <w:pStyle w:val="atekst"/>
      </w:pPr>
      <w:r w:rsidRPr="00BA081B">
        <w:t>W projekcie wykorzystano urządzenia (centrale alarmowe, czujki ruchu) firmy Satel.</w:t>
      </w:r>
    </w:p>
    <w:p w14:paraId="787D6CA9" w14:textId="77777777" w:rsidR="008F519B" w:rsidRPr="008F291B" w:rsidRDefault="008F519B" w:rsidP="008F519B">
      <w:pPr>
        <w:pStyle w:val="atekst"/>
      </w:pPr>
    </w:p>
    <w:p w14:paraId="7EBE8DDF" w14:textId="77777777" w:rsidR="008F519B" w:rsidRPr="008F291B" w:rsidRDefault="008F519B" w:rsidP="008F519B">
      <w:pPr>
        <w:pStyle w:val="atekst"/>
      </w:pPr>
      <w:r w:rsidRPr="008F291B">
        <w:t>Przyjęto, że urządzenia Systemu Sygnalizacji Włamania i Napadu będą posiadały aktualne atesty kwalifikacyjne dla Grade 3 wg EN 50131.</w:t>
      </w:r>
    </w:p>
    <w:p w14:paraId="6F55953A" w14:textId="77777777" w:rsidR="008F519B" w:rsidRPr="00264FEB" w:rsidRDefault="008F519B" w:rsidP="008F519B">
      <w:pPr>
        <w:pStyle w:val="atekst"/>
      </w:pPr>
      <w:r w:rsidRPr="00264FEB">
        <w:t>Podstawowe elementy systemu:</w:t>
      </w:r>
    </w:p>
    <w:p w14:paraId="414ABD98" w14:textId="77777777" w:rsidR="008F519B" w:rsidRPr="00264FEB" w:rsidRDefault="008F519B" w:rsidP="008F519B">
      <w:pPr>
        <w:pStyle w:val="atekst"/>
        <w:numPr>
          <w:ilvl w:val="0"/>
          <w:numId w:val="31"/>
        </w:numPr>
      </w:pPr>
      <w:r w:rsidRPr="00264FEB">
        <w:t>czujki ruchu PIR &amp; MW,</w:t>
      </w:r>
    </w:p>
    <w:p w14:paraId="6B583CDE" w14:textId="77777777" w:rsidR="008F519B" w:rsidRPr="00264FEB" w:rsidRDefault="008F519B" w:rsidP="008F519B">
      <w:pPr>
        <w:pStyle w:val="atekst"/>
        <w:numPr>
          <w:ilvl w:val="0"/>
          <w:numId w:val="31"/>
        </w:numPr>
      </w:pPr>
      <w:r w:rsidRPr="00264FEB">
        <w:t>czujki magnetyczne (kontaktrony),</w:t>
      </w:r>
    </w:p>
    <w:p w14:paraId="332409E2" w14:textId="77777777" w:rsidR="008F519B" w:rsidRPr="00264FEB" w:rsidRDefault="008F519B" w:rsidP="008F519B">
      <w:pPr>
        <w:pStyle w:val="atekst"/>
        <w:numPr>
          <w:ilvl w:val="0"/>
          <w:numId w:val="31"/>
        </w:numPr>
      </w:pPr>
      <w:r w:rsidRPr="00264FEB">
        <w:t>manipulatory kodowe,</w:t>
      </w:r>
    </w:p>
    <w:p w14:paraId="089BF90C" w14:textId="77777777" w:rsidR="008F519B" w:rsidRPr="00264FEB" w:rsidRDefault="008F519B" w:rsidP="008F519B">
      <w:pPr>
        <w:pStyle w:val="atekst"/>
        <w:numPr>
          <w:ilvl w:val="0"/>
          <w:numId w:val="31"/>
        </w:numPr>
      </w:pPr>
      <w:r w:rsidRPr="00264FEB">
        <w:t>ekspandery wyjść,</w:t>
      </w:r>
    </w:p>
    <w:p w14:paraId="62AE01F2" w14:textId="77777777" w:rsidR="008F519B" w:rsidRDefault="008F519B" w:rsidP="008F519B">
      <w:pPr>
        <w:pStyle w:val="atekst"/>
        <w:numPr>
          <w:ilvl w:val="0"/>
          <w:numId w:val="31"/>
        </w:numPr>
      </w:pPr>
      <w:r w:rsidRPr="00264FEB">
        <w:t>centrala alarmowa,</w:t>
      </w:r>
    </w:p>
    <w:p w14:paraId="79F829C3" w14:textId="63538FCC" w:rsidR="008F519B" w:rsidRDefault="008F519B" w:rsidP="008F519B">
      <w:pPr>
        <w:pStyle w:val="atekst"/>
        <w:numPr>
          <w:ilvl w:val="0"/>
          <w:numId w:val="31"/>
        </w:numPr>
      </w:pPr>
      <w:r w:rsidRPr="00C77A7A">
        <w:t xml:space="preserve">komputerowa stacja </w:t>
      </w:r>
      <w:r>
        <w:t>operatora</w:t>
      </w:r>
      <w:r w:rsidRPr="00C77A7A">
        <w:t xml:space="preserve"> zlokalizowana w </w:t>
      </w:r>
      <w:r w:rsidR="002475DC">
        <w:t>pomieszczeniu biurowym (opcja)</w:t>
      </w:r>
    </w:p>
    <w:p w14:paraId="24C6D2B5" w14:textId="77777777" w:rsidR="008F519B" w:rsidRPr="009E5FAE" w:rsidRDefault="008F519B" w:rsidP="008F519B">
      <w:pPr>
        <w:pStyle w:val="anag2"/>
      </w:pPr>
      <w:bookmarkStart w:id="88" w:name="_Toc25994517"/>
      <w:bookmarkStart w:id="89" w:name="_Toc225058285"/>
      <w:bookmarkStart w:id="90" w:name="_Toc456773041"/>
      <w:bookmarkStart w:id="91" w:name="_Toc512241079"/>
      <w:bookmarkStart w:id="92" w:name="_Toc536098927"/>
      <w:r w:rsidRPr="009E5FAE">
        <w:t>Założenia techniczne</w:t>
      </w:r>
      <w:bookmarkStart w:id="93" w:name="_Toc528095566"/>
      <w:r w:rsidRPr="009E5FAE">
        <w:t>.</w:t>
      </w:r>
      <w:bookmarkEnd w:id="88"/>
      <w:bookmarkEnd w:id="89"/>
      <w:bookmarkEnd w:id="90"/>
      <w:bookmarkEnd w:id="91"/>
      <w:bookmarkEnd w:id="92"/>
    </w:p>
    <w:bookmarkEnd w:id="93"/>
    <w:p w14:paraId="7A8E3CFF" w14:textId="29C58DB8" w:rsidR="008F519B" w:rsidRPr="009E5FAE" w:rsidRDefault="008F519B" w:rsidP="008F519B">
      <w:pPr>
        <w:pStyle w:val="atekst"/>
        <w:numPr>
          <w:ilvl w:val="0"/>
          <w:numId w:val="32"/>
        </w:numPr>
      </w:pPr>
      <w:r w:rsidRPr="009E5FAE">
        <w:t>Zakres ochrony</w:t>
      </w:r>
      <w:r>
        <w:t xml:space="preserve"> w budynku </w:t>
      </w:r>
      <w:r w:rsidR="002475DC">
        <w:t>OSP</w:t>
      </w:r>
      <w:r w:rsidRPr="009E5FAE">
        <w:t>:</w:t>
      </w:r>
    </w:p>
    <w:p w14:paraId="3DC6FB46" w14:textId="13CBC46E" w:rsidR="008F519B" w:rsidRDefault="002475DC" w:rsidP="008F519B">
      <w:pPr>
        <w:numPr>
          <w:ilvl w:val="1"/>
          <w:numId w:val="33"/>
        </w:numPr>
        <w:autoSpaceDE w:val="0"/>
        <w:autoSpaceDN w:val="0"/>
        <w:adjustRightInd w:val="0"/>
        <w:ind w:left="1418"/>
        <w:rPr>
          <w:rFonts w:cs="Arial"/>
          <w:color w:val="000000"/>
        </w:rPr>
      </w:pPr>
      <w:r>
        <w:rPr>
          <w:sz w:val="24"/>
          <w:lang w:eastAsia="pl-PL"/>
        </w:rPr>
        <w:t>Sala tradycji 0.23</w:t>
      </w:r>
      <w:r w:rsidR="008F519B" w:rsidRPr="00F53E47">
        <w:rPr>
          <w:rFonts w:cs="Arial"/>
          <w:color w:val="000000"/>
        </w:rPr>
        <w:t>,</w:t>
      </w:r>
    </w:p>
    <w:p w14:paraId="15A270FE" w14:textId="347379DC" w:rsidR="008F519B" w:rsidRPr="00F53E47" w:rsidRDefault="002475DC" w:rsidP="008F519B">
      <w:pPr>
        <w:numPr>
          <w:ilvl w:val="1"/>
          <w:numId w:val="33"/>
        </w:numPr>
        <w:autoSpaceDE w:val="0"/>
        <w:autoSpaceDN w:val="0"/>
        <w:adjustRightInd w:val="0"/>
        <w:ind w:left="1418"/>
        <w:rPr>
          <w:sz w:val="24"/>
          <w:lang w:eastAsia="pl-PL"/>
        </w:rPr>
      </w:pPr>
      <w:r>
        <w:rPr>
          <w:sz w:val="24"/>
          <w:lang w:eastAsia="pl-PL"/>
        </w:rPr>
        <w:t>Siłownia 0.21</w:t>
      </w:r>
      <w:r w:rsidR="008F519B" w:rsidRPr="00F53E47">
        <w:rPr>
          <w:sz w:val="24"/>
          <w:lang w:eastAsia="pl-PL"/>
        </w:rPr>
        <w:t>,</w:t>
      </w:r>
    </w:p>
    <w:p w14:paraId="13D57B78" w14:textId="11A81D01" w:rsidR="008F519B" w:rsidRDefault="002475DC" w:rsidP="008F519B">
      <w:pPr>
        <w:numPr>
          <w:ilvl w:val="1"/>
          <w:numId w:val="33"/>
        </w:numPr>
        <w:autoSpaceDE w:val="0"/>
        <w:autoSpaceDN w:val="0"/>
        <w:adjustRightInd w:val="0"/>
        <w:ind w:left="1418"/>
        <w:rPr>
          <w:sz w:val="24"/>
          <w:lang w:eastAsia="pl-PL"/>
        </w:rPr>
      </w:pPr>
      <w:r>
        <w:rPr>
          <w:sz w:val="24"/>
          <w:lang w:eastAsia="pl-PL"/>
        </w:rPr>
        <w:t>Korytarze oraz klatki schodowe</w:t>
      </w:r>
      <w:r w:rsidR="008F519B" w:rsidRPr="00F53E47">
        <w:rPr>
          <w:sz w:val="24"/>
          <w:lang w:eastAsia="pl-PL"/>
        </w:rPr>
        <w:t>,</w:t>
      </w:r>
    </w:p>
    <w:p w14:paraId="796D7C63" w14:textId="408A0F8E" w:rsidR="002475DC" w:rsidRPr="00F53E47" w:rsidRDefault="002475DC" w:rsidP="008F519B">
      <w:pPr>
        <w:numPr>
          <w:ilvl w:val="1"/>
          <w:numId w:val="33"/>
        </w:numPr>
        <w:autoSpaceDE w:val="0"/>
        <w:autoSpaceDN w:val="0"/>
        <w:adjustRightInd w:val="0"/>
        <w:ind w:left="1418"/>
        <w:rPr>
          <w:sz w:val="24"/>
          <w:lang w:eastAsia="pl-PL"/>
        </w:rPr>
      </w:pPr>
      <w:r>
        <w:rPr>
          <w:sz w:val="24"/>
          <w:lang w:eastAsia="pl-PL"/>
        </w:rPr>
        <w:t>Wszystkie okna 1-szego oraz 2-go piętra;</w:t>
      </w:r>
    </w:p>
    <w:p w14:paraId="7FEE7119" w14:textId="77777777" w:rsidR="008F519B" w:rsidRPr="009E5FAE" w:rsidRDefault="008F519B" w:rsidP="008F519B">
      <w:pPr>
        <w:pStyle w:val="atekst"/>
        <w:numPr>
          <w:ilvl w:val="0"/>
          <w:numId w:val="32"/>
        </w:numPr>
      </w:pPr>
      <w:r w:rsidRPr="009E5FAE">
        <w:t>Konfiguracja systemu:</w:t>
      </w:r>
    </w:p>
    <w:p w14:paraId="36BAC33C" w14:textId="1FCBD6D0" w:rsidR="008F519B" w:rsidRPr="005A10B8" w:rsidRDefault="008F519B" w:rsidP="008F519B">
      <w:pPr>
        <w:numPr>
          <w:ilvl w:val="1"/>
          <w:numId w:val="33"/>
        </w:numPr>
        <w:autoSpaceDE w:val="0"/>
        <w:autoSpaceDN w:val="0"/>
        <w:adjustRightInd w:val="0"/>
        <w:ind w:left="1418"/>
        <w:rPr>
          <w:sz w:val="24"/>
          <w:lang w:eastAsia="pl-PL"/>
        </w:rPr>
      </w:pPr>
      <w:r w:rsidRPr="005A10B8">
        <w:rPr>
          <w:sz w:val="24"/>
          <w:lang w:eastAsia="pl-PL"/>
        </w:rPr>
        <w:t xml:space="preserve">stacja komputerowa do obsługi systemu zainstalowana w </w:t>
      </w:r>
      <w:r w:rsidR="005A10B8" w:rsidRPr="005A10B8">
        <w:rPr>
          <w:sz w:val="24"/>
          <w:lang w:eastAsia="pl-PL"/>
        </w:rPr>
        <w:t>pomieszczeniu biurowym (opcja)</w:t>
      </w:r>
      <w:r w:rsidR="005A10B8">
        <w:rPr>
          <w:sz w:val="24"/>
          <w:lang w:eastAsia="pl-PL"/>
        </w:rPr>
        <w:t>;</w:t>
      </w:r>
    </w:p>
    <w:p w14:paraId="08A0E8FE" w14:textId="4B80DDCD" w:rsidR="008F519B" w:rsidRPr="005A10B8" w:rsidRDefault="008F519B" w:rsidP="008F519B">
      <w:pPr>
        <w:numPr>
          <w:ilvl w:val="1"/>
          <w:numId w:val="33"/>
        </w:numPr>
        <w:autoSpaceDE w:val="0"/>
        <w:autoSpaceDN w:val="0"/>
        <w:adjustRightInd w:val="0"/>
        <w:ind w:left="1418"/>
        <w:rPr>
          <w:sz w:val="24"/>
          <w:lang w:eastAsia="pl-PL"/>
        </w:rPr>
      </w:pPr>
      <w:r w:rsidRPr="005A10B8">
        <w:rPr>
          <w:sz w:val="24"/>
          <w:lang w:eastAsia="pl-PL"/>
        </w:rPr>
        <w:t>centrala CA</w:t>
      </w:r>
      <w:r w:rsidR="005A10B8" w:rsidRPr="005A10B8">
        <w:rPr>
          <w:sz w:val="24"/>
          <w:lang w:eastAsia="pl-PL"/>
        </w:rPr>
        <w:t>_1</w:t>
      </w:r>
      <w:r w:rsidRPr="005A10B8">
        <w:rPr>
          <w:sz w:val="24"/>
          <w:lang w:eastAsia="pl-PL"/>
        </w:rPr>
        <w:t xml:space="preserve"> połączon</w:t>
      </w:r>
      <w:r w:rsidR="005A10B8" w:rsidRPr="005A10B8">
        <w:rPr>
          <w:sz w:val="24"/>
          <w:lang w:eastAsia="pl-PL"/>
        </w:rPr>
        <w:t>a z poszczególnymi elementami składowymi systemu SSWiN</w:t>
      </w:r>
      <w:r w:rsidR="005A10B8">
        <w:rPr>
          <w:sz w:val="24"/>
          <w:lang w:eastAsia="pl-PL"/>
        </w:rPr>
        <w:t>;</w:t>
      </w:r>
    </w:p>
    <w:p w14:paraId="20170FCC" w14:textId="77777777" w:rsidR="008F519B" w:rsidRPr="009E5FAE" w:rsidRDefault="008F519B" w:rsidP="008F519B">
      <w:pPr>
        <w:pStyle w:val="atekst"/>
        <w:numPr>
          <w:ilvl w:val="0"/>
          <w:numId w:val="32"/>
        </w:numPr>
      </w:pPr>
      <w:r w:rsidRPr="009E5FAE">
        <w:t>Podstawowe funkcje stacji komputerow</w:t>
      </w:r>
      <w:r>
        <w:t>ych</w:t>
      </w:r>
      <w:r w:rsidRPr="009E5FAE">
        <w:t>:</w:t>
      </w:r>
    </w:p>
    <w:p w14:paraId="2FC5CF71" w14:textId="77777777" w:rsidR="008F519B" w:rsidRPr="00F53E47" w:rsidRDefault="008F519B" w:rsidP="008F519B">
      <w:pPr>
        <w:numPr>
          <w:ilvl w:val="1"/>
          <w:numId w:val="33"/>
        </w:numPr>
        <w:autoSpaceDE w:val="0"/>
        <w:autoSpaceDN w:val="0"/>
        <w:adjustRightInd w:val="0"/>
        <w:ind w:left="1418"/>
        <w:rPr>
          <w:sz w:val="24"/>
          <w:lang w:eastAsia="pl-PL"/>
        </w:rPr>
      </w:pPr>
      <w:r w:rsidRPr="00F53E47">
        <w:rPr>
          <w:sz w:val="24"/>
          <w:lang w:eastAsia="pl-PL"/>
        </w:rPr>
        <w:t>sygnalizowanie stanów alarmowych np. forsowanie drzwi, zadziałanie czujki, przecięcie linii dozorowej,</w:t>
      </w:r>
    </w:p>
    <w:p w14:paraId="52B3DCB8" w14:textId="07127FE4" w:rsidR="008F519B" w:rsidRPr="00F53E47" w:rsidRDefault="008F519B" w:rsidP="008F519B">
      <w:pPr>
        <w:numPr>
          <w:ilvl w:val="1"/>
          <w:numId w:val="33"/>
        </w:numPr>
        <w:autoSpaceDE w:val="0"/>
        <w:autoSpaceDN w:val="0"/>
        <w:adjustRightInd w:val="0"/>
        <w:ind w:left="1418"/>
        <w:rPr>
          <w:sz w:val="24"/>
          <w:lang w:eastAsia="pl-PL"/>
        </w:rPr>
      </w:pPr>
      <w:r w:rsidRPr="00F53E47">
        <w:rPr>
          <w:sz w:val="24"/>
          <w:lang w:eastAsia="pl-PL"/>
        </w:rPr>
        <w:t>rejestracja wszystkich zdarzeń alarmowych – archiwizacja i tworzenie raportów</w:t>
      </w:r>
      <w:r w:rsidR="005A10B8">
        <w:rPr>
          <w:sz w:val="24"/>
          <w:lang w:eastAsia="pl-PL"/>
        </w:rPr>
        <w:t xml:space="preserve"> (opcja)</w:t>
      </w:r>
      <w:r w:rsidRPr="00F53E47">
        <w:rPr>
          <w:sz w:val="24"/>
          <w:lang w:eastAsia="pl-PL"/>
        </w:rPr>
        <w:t>,</w:t>
      </w:r>
    </w:p>
    <w:p w14:paraId="5927614C" w14:textId="1EF41451" w:rsidR="008F519B" w:rsidRPr="00F53E47" w:rsidRDefault="008F519B" w:rsidP="008F519B">
      <w:pPr>
        <w:numPr>
          <w:ilvl w:val="1"/>
          <w:numId w:val="33"/>
        </w:numPr>
        <w:autoSpaceDE w:val="0"/>
        <w:autoSpaceDN w:val="0"/>
        <w:adjustRightInd w:val="0"/>
        <w:ind w:left="1418"/>
        <w:rPr>
          <w:sz w:val="24"/>
          <w:lang w:eastAsia="pl-PL"/>
        </w:rPr>
      </w:pPr>
      <w:r w:rsidRPr="00F53E47">
        <w:rPr>
          <w:sz w:val="24"/>
          <w:lang w:eastAsia="pl-PL"/>
        </w:rPr>
        <w:t>graficzna prezentacja stanów alarmowych na rzutach kondygnacji budynku</w:t>
      </w:r>
      <w:r w:rsidR="005A10B8">
        <w:rPr>
          <w:sz w:val="24"/>
          <w:lang w:eastAsia="pl-PL"/>
        </w:rPr>
        <w:t xml:space="preserve"> (opcja)</w:t>
      </w:r>
      <w:r w:rsidRPr="00F53E47">
        <w:rPr>
          <w:sz w:val="24"/>
          <w:lang w:eastAsia="pl-PL"/>
        </w:rPr>
        <w:t>,</w:t>
      </w:r>
    </w:p>
    <w:p w14:paraId="0164F2B5" w14:textId="72995EB9" w:rsidR="008F519B" w:rsidRPr="00F53E47" w:rsidRDefault="008F519B" w:rsidP="008F519B">
      <w:pPr>
        <w:numPr>
          <w:ilvl w:val="1"/>
          <w:numId w:val="33"/>
        </w:numPr>
        <w:autoSpaceDE w:val="0"/>
        <w:autoSpaceDN w:val="0"/>
        <w:adjustRightInd w:val="0"/>
        <w:ind w:left="1418"/>
        <w:rPr>
          <w:sz w:val="24"/>
          <w:lang w:eastAsia="pl-PL"/>
        </w:rPr>
      </w:pPr>
      <w:r w:rsidRPr="00F53E47">
        <w:rPr>
          <w:sz w:val="24"/>
          <w:lang w:eastAsia="pl-PL"/>
        </w:rPr>
        <w:t>nadawanie użytkownikom dostępu do określonych stref chronionych w określonym przedziale czasowym</w:t>
      </w:r>
      <w:r w:rsidR="005A10B8">
        <w:rPr>
          <w:sz w:val="24"/>
          <w:lang w:eastAsia="pl-PL"/>
        </w:rPr>
        <w:t>,</w:t>
      </w:r>
    </w:p>
    <w:p w14:paraId="18BFB657" w14:textId="1A64448B" w:rsidR="008F519B" w:rsidRPr="00F53E47" w:rsidRDefault="008F519B" w:rsidP="008F519B">
      <w:pPr>
        <w:numPr>
          <w:ilvl w:val="1"/>
          <w:numId w:val="33"/>
        </w:numPr>
        <w:autoSpaceDE w:val="0"/>
        <w:autoSpaceDN w:val="0"/>
        <w:adjustRightInd w:val="0"/>
        <w:ind w:left="1418"/>
        <w:rPr>
          <w:sz w:val="24"/>
          <w:lang w:eastAsia="pl-PL"/>
        </w:rPr>
      </w:pPr>
      <w:r w:rsidRPr="00F53E47">
        <w:rPr>
          <w:sz w:val="24"/>
          <w:lang w:eastAsia="pl-PL"/>
        </w:rPr>
        <w:t>nadanie osobistego kodu PIN</w:t>
      </w:r>
      <w:r w:rsidR="005A10B8">
        <w:rPr>
          <w:sz w:val="24"/>
          <w:lang w:eastAsia="pl-PL"/>
        </w:rPr>
        <w:t>,</w:t>
      </w:r>
    </w:p>
    <w:p w14:paraId="0DC2DE02" w14:textId="77777777" w:rsidR="008F519B" w:rsidRPr="00575DAF" w:rsidRDefault="008F519B" w:rsidP="008F519B">
      <w:pPr>
        <w:pStyle w:val="atekst"/>
        <w:numPr>
          <w:ilvl w:val="0"/>
          <w:numId w:val="32"/>
        </w:numPr>
      </w:pPr>
      <w:r w:rsidRPr="00575DAF">
        <w:t>Lokalizacja podstawowych urządzeń systemu SSWiN w budynku elektrycznym:</w:t>
      </w:r>
    </w:p>
    <w:p w14:paraId="07CBACC3" w14:textId="62592F29" w:rsidR="008F519B" w:rsidRPr="00F53E47" w:rsidRDefault="008F519B" w:rsidP="008F519B">
      <w:pPr>
        <w:numPr>
          <w:ilvl w:val="1"/>
          <w:numId w:val="33"/>
        </w:numPr>
        <w:autoSpaceDE w:val="0"/>
        <w:autoSpaceDN w:val="0"/>
        <w:adjustRightInd w:val="0"/>
        <w:ind w:left="1418"/>
        <w:rPr>
          <w:sz w:val="24"/>
          <w:lang w:eastAsia="pl-PL"/>
        </w:rPr>
      </w:pPr>
      <w:r w:rsidRPr="00F53E47">
        <w:rPr>
          <w:sz w:val="24"/>
          <w:lang w:eastAsia="pl-PL"/>
        </w:rPr>
        <w:t>centrala alarmowa CA</w:t>
      </w:r>
      <w:r w:rsidR="005A10B8">
        <w:rPr>
          <w:sz w:val="24"/>
          <w:lang w:eastAsia="pl-PL"/>
        </w:rPr>
        <w:t>_1:</w:t>
      </w:r>
      <w:r w:rsidRPr="00F53E47">
        <w:rPr>
          <w:sz w:val="24"/>
          <w:lang w:eastAsia="pl-PL"/>
        </w:rPr>
        <w:t xml:space="preserve"> pom.</w:t>
      </w:r>
      <w:r w:rsidR="005A10B8">
        <w:rPr>
          <w:sz w:val="24"/>
          <w:lang w:eastAsia="pl-PL"/>
        </w:rPr>
        <w:t xml:space="preserve"> Konserwatora 0.17,</w:t>
      </w:r>
    </w:p>
    <w:p w14:paraId="2BAF6F3F" w14:textId="35D18B34" w:rsidR="008F519B" w:rsidRPr="00F53E47" w:rsidRDefault="008F519B" w:rsidP="008F519B">
      <w:pPr>
        <w:numPr>
          <w:ilvl w:val="1"/>
          <w:numId w:val="33"/>
        </w:numPr>
        <w:autoSpaceDE w:val="0"/>
        <w:autoSpaceDN w:val="0"/>
        <w:adjustRightInd w:val="0"/>
        <w:ind w:left="1418"/>
        <w:rPr>
          <w:sz w:val="24"/>
          <w:lang w:eastAsia="pl-PL"/>
        </w:rPr>
      </w:pPr>
      <w:r w:rsidRPr="00F53E47">
        <w:rPr>
          <w:sz w:val="24"/>
          <w:lang w:eastAsia="pl-PL"/>
        </w:rPr>
        <w:t xml:space="preserve">manipulatory kodowe: zlokalizowane w pobliżu </w:t>
      </w:r>
      <w:r w:rsidR="005A10B8">
        <w:rPr>
          <w:sz w:val="24"/>
          <w:lang w:eastAsia="pl-PL"/>
        </w:rPr>
        <w:t>drzwi wejściowych</w:t>
      </w:r>
      <w:r w:rsidRPr="00F53E47">
        <w:rPr>
          <w:sz w:val="24"/>
          <w:lang w:eastAsia="pl-PL"/>
        </w:rPr>
        <w:t>,</w:t>
      </w:r>
    </w:p>
    <w:p w14:paraId="044BA124" w14:textId="77777777" w:rsidR="008F519B" w:rsidRPr="00F53E47" w:rsidRDefault="008F519B" w:rsidP="008F519B">
      <w:pPr>
        <w:numPr>
          <w:ilvl w:val="1"/>
          <w:numId w:val="33"/>
        </w:numPr>
        <w:autoSpaceDE w:val="0"/>
        <w:autoSpaceDN w:val="0"/>
        <w:adjustRightInd w:val="0"/>
        <w:ind w:left="1418"/>
        <w:rPr>
          <w:sz w:val="24"/>
          <w:lang w:eastAsia="pl-PL"/>
        </w:rPr>
      </w:pPr>
      <w:r w:rsidRPr="00F53E47">
        <w:rPr>
          <w:sz w:val="24"/>
          <w:lang w:eastAsia="pl-PL"/>
        </w:rPr>
        <w:t>czujki: magnetyczne (kontaktrony) i ruchu (dualne) :lokalizacja na rzutach poszczególnych kondygnacji.</w:t>
      </w:r>
    </w:p>
    <w:p w14:paraId="6471845B" w14:textId="77777777" w:rsidR="008F519B" w:rsidRPr="00264FEB" w:rsidRDefault="008F519B" w:rsidP="008F519B">
      <w:pPr>
        <w:pStyle w:val="atekst"/>
        <w:numPr>
          <w:ilvl w:val="0"/>
          <w:numId w:val="32"/>
        </w:numPr>
      </w:pPr>
      <w:r w:rsidRPr="00264FEB">
        <w:t>Zasilanie urządzeń napięciem 230V ujęte zostało w projekcie branży elektrycznej.</w:t>
      </w:r>
    </w:p>
    <w:p w14:paraId="71EF87EF" w14:textId="77777777" w:rsidR="008F519B" w:rsidRDefault="008F519B" w:rsidP="008F519B">
      <w:pPr>
        <w:pStyle w:val="atekst"/>
        <w:numPr>
          <w:ilvl w:val="0"/>
          <w:numId w:val="32"/>
        </w:numPr>
      </w:pPr>
      <w:r w:rsidRPr="00264FEB">
        <w:t>System sygnalizacji włamania i napadu (SSWiN) będzie zintegrowany z</w:t>
      </w:r>
      <w:r>
        <w:t> </w:t>
      </w:r>
      <w:r w:rsidRPr="00264FEB">
        <w:t>system</w:t>
      </w:r>
      <w:r>
        <w:t>em</w:t>
      </w:r>
      <w:r w:rsidRPr="00264FEB">
        <w:t xml:space="preserve"> telewizji przemysłowej.</w:t>
      </w:r>
    </w:p>
    <w:p w14:paraId="709C842C" w14:textId="77777777" w:rsidR="002A6D4C" w:rsidRPr="00264FEB" w:rsidRDefault="002A6D4C" w:rsidP="002A6D4C">
      <w:pPr>
        <w:pStyle w:val="atekst"/>
        <w:ind w:left="1117"/>
      </w:pPr>
    </w:p>
    <w:p w14:paraId="0D3EE180" w14:textId="77777777" w:rsidR="008F519B" w:rsidRPr="00831414" w:rsidRDefault="008F519B" w:rsidP="008F519B">
      <w:pPr>
        <w:pStyle w:val="anag2"/>
      </w:pPr>
      <w:bookmarkStart w:id="94" w:name="_Toc25994518"/>
      <w:bookmarkStart w:id="95" w:name="_Toc225058286"/>
      <w:bookmarkStart w:id="96" w:name="_Toc456773042"/>
      <w:bookmarkStart w:id="97" w:name="_Toc512241080"/>
      <w:bookmarkStart w:id="98" w:name="_Toc536098928"/>
      <w:r w:rsidRPr="00831414">
        <w:lastRenderedPageBreak/>
        <w:t>Organizacja systemu.</w:t>
      </w:r>
      <w:bookmarkEnd w:id="94"/>
      <w:bookmarkEnd w:id="95"/>
      <w:bookmarkEnd w:id="96"/>
      <w:bookmarkEnd w:id="97"/>
      <w:bookmarkEnd w:id="98"/>
    </w:p>
    <w:p w14:paraId="405DA0C6" w14:textId="18E61F70" w:rsidR="008F519B" w:rsidRPr="004F70F7" w:rsidRDefault="008F519B" w:rsidP="008F519B">
      <w:pPr>
        <w:pStyle w:val="atekst"/>
      </w:pPr>
      <w:r w:rsidRPr="004F70F7">
        <w:t xml:space="preserve">W budynku </w:t>
      </w:r>
      <w:r w:rsidR="005A10B8">
        <w:t>OSP</w:t>
      </w:r>
      <w:r w:rsidRPr="004F70F7">
        <w:t xml:space="preserve"> system zostanie podzielony na </w:t>
      </w:r>
      <w:r w:rsidR="005A10B8">
        <w:t>s</w:t>
      </w:r>
      <w:r w:rsidRPr="004F70F7">
        <w:t>trefy dozorowe</w:t>
      </w:r>
      <w:r w:rsidR="005A10B8">
        <w:t>.</w:t>
      </w:r>
    </w:p>
    <w:p w14:paraId="5FF6B25D" w14:textId="77777777" w:rsidR="008F519B" w:rsidRPr="008F65BF" w:rsidRDefault="008F519B" w:rsidP="008F519B">
      <w:pPr>
        <w:pStyle w:val="atekst"/>
      </w:pPr>
      <w:r w:rsidRPr="008F65BF">
        <w:t>Poziom uprawnień w zakresie zdefiniowania dostępu do określonych stref w określonych przedziałach czasowych - do bezpośredniego ustalenia z użytkownikiem na etapie realizacyjnym.</w:t>
      </w:r>
    </w:p>
    <w:p w14:paraId="16259412" w14:textId="77777777" w:rsidR="008F519B" w:rsidRPr="00774E29" w:rsidRDefault="008F519B" w:rsidP="008F519B">
      <w:pPr>
        <w:pStyle w:val="atekst"/>
        <w:rPr>
          <w:highlight w:val="yellow"/>
        </w:rPr>
      </w:pPr>
      <w:r w:rsidRPr="008F65BF">
        <w:t xml:space="preserve">Obsługa poszczególnych stref będzie możliwa za pomocą </w:t>
      </w:r>
      <w:r>
        <w:t>manipulatorów</w:t>
      </w:r>
      <w:r w:rsidRPr="008F65BF">
        <w:t xml:space="preserve"> kodowych.</w:t>
      </w:r>
    </w:p>
    <w:p w14:paraId="40795B19" w14:textId="126344B3" w:rsidR="008F519B" w:rsidRPr="00774E29" w:rsidRDefault="008F519B" w:rsidP="008F519B">
      <w:pPr>
        <w:pStyle w:val="atekst"/>
        <w:rPr>
          <w:highlight w:val="yellow"/>
        </w:rPr>
      </w:pPr>
      <w:r w:rsidRPr="001F7DE2">
        <w:t>Centrala alarmowa komunikować się będzie ze stacj</w:t>
      </w:r>
      <w:r w:rsidR="005A10B8">
        <w:t>ą</w:t>
      </w:r>
      <w:r w:rsidRPr="001F7DE2">
        <w:t xml:space="preserve"> komputerow</w:t>
      </w:r>
      <w:r w:rsidR="005A10B8">
        <w:t>ą</w:t>
      </w:r>
      <w:r w:rsidRPr="001F7DE2">
        <w:t xml:space="preserve"> przez systemowe magistrale komunikacyjne</w:t>
      </w:r>
      <w:r>
        <w:t xml:space="preserve">. Połączenie centrali ze stacjami komputerowymi za pomocą </w:t>
      </w:r>
      <w:r w:rsidR="005A10B8">
        <w:t>LAN typu „skrętka”</w:t>
      </w:r>
      <w:r>
        <w:t>.</w:t>
      </w:r>
    </w:p>
    <w:p w14:paraId="0AA8AA9F" w14:textId="77777777" w:rsidR="008F519B" w:rsidRPr="00312B28" w:rsidRDefault="008F519B" w:rsidP="008F519B">
      <w:pPr>
        <w:pStyle w:val="anag2"/>
      </w:pPr>
      <w:bookmarkStart w:id="99" w:name="_Toc456773043"/>
      <w:bookmarkStart w:id="100" w:name="_Toc512241081"/>
      <w:bookmarkStart w:id="101" w:name="_Toc536098929"/>
      <w:r w:rsidRPr="00312B28">
        <w:t>Integracja z innymi systemami.</w:t>
      </w:r>
      <w:bookmarkEnd w:id="99"/>
      <w:bookmarkEnd w:id="100"/>
      <w:bookmarkEnd w:id="101"/>
    </w:p>
    <w:p w14:paraId="03A655C1" w14:textId="77777777" w:rsidR="008F519B" w:rsidRPr="004A0C63" w:rsidRDefault="008F519B" w:rsidP="008F519B">
      <w:pPr>
        <w:pStyle w:val="anag3"/>
      </w:pPr>
      <w:bookmarkStart w:id="102" w:name="_Toc225058489"/>
      <w:bookmarkStart w:id="103" w:name="_Toc456773045"/>
      <w:bookmarkStart w:id="104" w:name="_Toc512241082"/>
      <w:bookmarkStart w:id="105" w:name="_Toc536098930"/>
      <w:r w:rsidRPr="004A0C63">
        <w:t>Integracja systemu z Systemem Telewizji Przemysłowej.</w:t>
      </w:r>
      <w:bookmarkEnd w:id="102"/>
      <w:bookmarkEnd w:id="103"/>
      <w:bookmarkEnd w:id="104"/>
      <w:bookmarkEnd w:id="105"/>
    </w:p>
    <w:p w14:paraId="1F34853D" w14:textId="77777777" w:rsidR="008F519B" w:rsidRPr="00312B28" w:rsidRDefault="008F519B" w:rsidP="008F519B">
      <w:pPr>
        <w:pStyle w:val="atekst"/>
      </w:pPr>
      <w:r w:rsidRPr="004A0C63">
        <w:t>W przypadku wystąpienia alarmu w systemie SSWiN uruchomiona zostaje procedura alarmowa, wg której następuje wywołanie na monitorze alarmowym obrazu z kamer obserwujących miejsca i ew. okolice miejsca wystąpienia zdarzenia alarmowego.</w:t>
      </w:r>
    </w:p>
    <w:p w14:paraId="3CE82A82" w14:textId="77777777" w:rsidR="008F519B" w:rsidRPr="00610C66" w:rsidRDefault="008F519B" w:rsidP="008F519B">
      <w:pPr>
        <w:pStyle w:val="anag2"/>
      </w:pPr>
      <w:bookmarkStart w:id="106" w:name="_Toc25994519"/>
      <w:bookmarkStart w:id="107" w:name="_Toc225058287"/>
      <w:bookmarkStart w:id="108" w:name="_Toc456773046"/>
      <w:bookmarkStart w:id="109" w:name="_Toc512241083"/>
      <w:bookmarkStart w:id="110" w:name="_Toc536098931"/>
      <w:r w:rsidRPr="00610C66">
        <w:t>Wytyczne montażowe.</w:t>
      </w:r>
      <w:bookmarkEnd w:id="106"/>
      <w:bookmarkEnd w:id="107"/>
      <w:bookmarkEnd w:id="108"/>
      <w:bookmarkEnd w:id="109"/>
      <w:bookmarkEnd w:id="110"/>
    </w:p>
    <w:p w14:paraId="31B3A3A8" w14:textId="77777777" w:rsidR="008F519B" w:rsidRPr="00610C66" w:rsidRDefault="008F519B" w:rsidP="008F519B">
      <w:pPr>
        <w:pStyle w:val="anag3"/>
      </w:pPr>
      <w:bookmarkStart w:id="111" w:name="_Toc25994520"/>
      <w:bookmarkStart w:id="112" w:name="_Toc225058288"/>
      <w:bookmarkStart w:id="113" w:name="_Toc456773047"/>
      <w:bookmarkStart w:id="114" w:name="_Toc512241084"/>
      <w:bookmarkStart w:id="115" w:name="_Toc536098932"/>
      <w:r w:rsidRPr="00610C66">
        <w:t>Uwaga ogólna.</w:t>
      </w:r>
      <w:bookmarkEnd w:id="111"/>
      <w:bookmarkEnd w:id="112"/>
      <w:bookmarkEnd w:id="113"/>
      <w:bookmarkEnd w:id="114"/>
      <w:bookmarkEnd w:id="115"/>
    </w:p>
    <w:p w14:paraId="539A231F" w14:textId="77777777" w:rsidR="008F519B" w:rsidRPr="00610C66" w:rsidRDefault="008F519B" w:rsidP="008F519B">
      <w:pPr>
        <w:pStyle w:val="atekst"/>
      </w:pPr>
      <w:r w:rsidRPr="00610C66">
        <w:t>Wszystkie urządzenia montować i konfigurować zgodnie z wymaganiami producenta podanymi w DTR</w:t>
      </w:r>
      <w:r w:rsidRPr="00610C66">
        <w:noBreakHyphen/>
        <w:t>kach.</w:t>
      </w:r>
    </w:p>
    <w:p w14:paraId="5B4233DA" w14:textId="77777777" w:rsidR="008F519B" w:rsidRPr="00610C66" w:rsidRDefault="008F519B" w:rsidP="008F519B">
      <w:pPr>
        <w:pStyle w:val="atekst"/>
      </w:pPr>
      <w:r w:rsidRPr="00610C66">
        <w:t>Do podłączenia czujek wykorzystać linie dozorowe 3EOL/NC.</w:t>
      </w:r>
    </w:p>
    <w:p w14:paraId="15CC1900" w14:textId="77777777" w:rsidR="008F519B" w:rsidRPr="00610C66" w:rsidRDefault="008F519B" w:rsidP="008F519B">
      <w:pPr>
        <w:pStyle w:val="anag3"/>
      </w:pPr>
      <w:bookmarkStart w:id="116" w:name="_Toc25994521"/>
      <w:bookmarkStart w:id="117" w:name="_Toc225058289"/>
      <w:bookmarkStart w:id="118" w:name="_Toc456773048"/>
      <w:bookmarkStart w:id="119" w:name="_Toc512241085"/>
      <w:bookmarkStart w:id="120" w:name="_Toc536098933"/>
      <w:r w:rsidRPr="00610C66">
        <w:t>Lokalizacja urządzeń systemu.</w:t>
      </w:r>
      <w:bookmarkEnd w:id="116"/>
      <w:bookmarkEnd w:id="117"/>
      <w:bookmarkEnd w:id="118"/>
      <w:bookmarkEnd w:id="119"/>
      <w:bookmarkEnd w:id="120"/>
    </w:p>
    <w:p w14:paraId="51E7D091" w14:textId="77777777" w:rsidR="008F519B" w:rsidRPr="00610C66" w:rsidRDefault="008F519B" w:rsidP="008F519B">
      <w:pPr>
        <w:pStyle w:val="atekst"/>
      </w:pPr>
      <w:r w:rsidRPr="00610C66">
        <w:t>Urządzenia systemu sygnalizacji włamania i napadu zainstalować w miejscach wskazanych na rysunkach lokalizacyjnych.</w:t>
      </w:r>
    </w:p>
    <w:p w14:paraId="45393406" w14:textId="77777777" w:rsidR="008F519B" w:rsidRPr="00610C66" w:rsidRDefault="008F519B" w:rsidP="008F519B">
      <w:pPr>
        <w:pStyle w:val="atekst"/>
      </w:pPr>
      <w:r w:rsidRPr="00610C66">
        <w:t>Ew. zmianę lokalizacji należy uzgodnić z inspektorem nadzoru przed montażem urządzeń.</w:t>
      </w:r>
    </w:p>
    <w:p w14:paraId="3E8DB2DB" w14:textId="77777777" w:rsidR="008F519B" w:rsidRPr="00DA4125" w:rsidRDefault="008F519B" w:rsidP="008F519B">
      <w:pPr>
        <w:pStyle w:val="anag3"/>
      </w:pPr>
      <w:bookmarkStart w:id="121" w:name="_Toc456773049"/>
      <w:bookmarkStart w:id="122" w:name="_Toc512241086"/>
      <w:bookmarkStart w:id="123" w:name="_Toc536098934"/>
      <w:r w:rsidRPr="00DA4125">
        <w:t>Centrala alarmowa.</w:t>
      </w:r>
      <w:bookmarkEnd w:id="121"/>
      <w:bookmarkEnd w:id="122"/>
      <w:bookmarkEnd w:id="123"/>
    </w:p>
    <w:p w14:paraId="5D134BE1" w14:textId="77777777" w:rsidR="008F519B" w:rsidRPr="00DA4125" w:rsidRDefault="008F519B" w:rsidP="008F519B">
      <w:pPr>
        <w:pStyle w:val="atekst"/>
      </w:pPr>
      <w:r w:rsidRPr="00DA4125">
        <w:t>Centralę montować na ścianie zgodnie z zaleceniami producenta.</w:t>
      </w:r>
    </w:p>
    <w:p w14:paraId="4852EC27" w14:textId="77777777" w:rsidR="008F519B" w:rsidRPr="00DA4125" w:rsidRDefault="008F519B" w:rsidP="008F519B">
      <w:pPr>
        <w:pStyle w:val="atekst"/>
      </w:pPr>
      <w:r w:rsidRPr="00DA4125">
        <w:t>Wysokość i miejsce montażu centrali pokazano na załączonych rysunkach</w:t>
      </w:r>
      <w:r>
        <w:t xml:space="preserve"> lokalizacyjnych</w:t>
      </w:r>
      <w:r w:rsidRPr="00DA4125">
        <w:t>.</w:t>
      </w:r>
    </w:p>
    <w:p w14:paraId="303A5FD9" w14:textId="77777777" w:rsidR="008F519B" w:rsidRPr="00BA081B" w:rsidRDefault="008F519B" w:rsidP="008F519B">
      <w:pPr>
        <w:pStyle w:val="anag3"/>
      </w:pPr>
      <w:bookmarkStart w:id="124" w:name="_Toc532356930"/>
      <w:bookmarkStart w:id="125" w:name="_Toc225058498"/>
      <w:bookmarkStart w:id="126" w:name="_Toc456773050"/>
      <w:bookmarkStart w:id="127" w:name="_Toc512241087"/>
      <w:bookmarkStart w:id="128" w:name="_Toc536098935"/>
      <w:r w:rsidRPr="00BA081B">
        <w:t>Czujk</w:t>
      </w:r>
      <w:bookmarkEnd w:id="124"/>
      <w:r>
        <w:t>a</w:t>
      </w:r>
      <w:r w:rsidRPr="00BA081B">
        <w:t xml:space="preserve"> ruchu (PIR+MW).</w:t>
      </w:r>
      <w:bookmarkEnd w:id="125"/>
      <w:bookmarkEnd w:id="126"/>
      <w:bookmarkEnd w:id="127"/>
      <w:bookmarkEnd w:id="128"/>
    </w:p>
    <w:p w14:paraId="4A7BCCD7" w14:textId="77777777" w:rsidR="008F519B" w:rsidRPr="00BA081B" w:rsidRDefault="008F519B" w:rsidP="008F519B">
      <w:pPr>
        <w:pStyle w:val="atekst"/>
      </w:pPr>
      <w:r w:rsidRPr="00BA081B">
        <w:t>Zastosowan</w:t>
      </w:r>
      <w:r>
        <w:t>a</w:t>
      </w:r>
      <w:r w:rsidRPr="00BA081B">
        <w:t xml:space="preserve"> zostan</w:t>
      </w:r>
      <w:r>
        <w:t>ie</w:t>
      </w:r>
      <w:r w:rsidRPr="00BA081B">
        <w:t xml:space="preserve"> czujk</w:t>
      </w:r>
      <w:r>
        <w:t>a</w:t>
      </w:r>
      <w:r w:rsidRPr="00BA081B">
        <w:t xml:space="preserve"> dualn</w:t>
      </w:r>
      <w:r>
        <w:t>a</w:t>
      </w:r>
      <w:r w:rsidRPr="00BA081B">
        <w:t xml:space="preserve"> (pasywn</w:t>
      </w:r>
      <w:r>
        <w:t>a</w:t>
      </w:r>
      <w:r w:rsidRPr="00BA081B">
        <w:t xml:space="preserve"> podczerwieni i mikrofalow</w:t>
      </w:r>
      <w:r>
        <w:t>a</w:t>
      </w:r>
      <w:r w:rsidRPr="00BA081B">
        <w:t>).</w:t>
      </w:r>
    </w:p>
    <w:p w14:paraId="0A6E391D" w14:textId="77777777" w:rsidR="008F519B" w:rsidRPr="00BA081B" w:rsidRDefault="008F519B" w:rsidP="008F519B">
      <w:pPr>
        <w:pStyle w:val="atekst"/>
      </w:pPr>
      <w:r w:rsidRPr="00BA081B">
        <w:t>Czujk</w:t>
      </w:r>
      <w:r>
        <w:t>ę</w:t>
      </w:r>
      <w:r w:rsidRPr="00BA081B">
        <w:t xml:space="preserve"> montować na ścianie zgodnie z zaleceniami producenta.</w:t>
      </w:r>
    </w:p>
    <w:p w14:paraId="4191BB51" w14:textId="77777777" w:rsidR="008F519B" w:rsidRDefault="008F519B" w:rsidP="008F519B">
      <w:pPr>
        <w:pStyle w:val="atekst"/>
      </w:pPr>
      <w:r w:rsidRPr="00BA081B">
        <w:t>Należy zwrócić uwagę, aby nie instalować czuj</w:t>
      </w:r>
      <w:r>
        <w:t>ki</w:t>
      </w:r>
      <w:r w:rsidRPr="00BA081B">
        <w:t xml:space="preserve"> w miejscach narażonych na oddziaływanie źródeł ciepła, silnych podmuchów powietrza; unikać przedmiotów i powierzchni wywołujących drgania oraz odbijających promieniowanie mikrofalowe.</w:t>
      </w:r>
    </w:p>
    <w:p w14:paraId="0ECBEB98" w14:textId="77777777" w:rsidR="008F519B" w:rsidRPr="00BA081B" w:rsidRDefault="008F519B" w:rsidP="008F519B">
      <w:pPr>
        <w:pStyle w:val="atekst"/>
      </w:pPr>
      <w:r w:rsidRPr="00B432F2">
        <w:t>Kąt pochylenia każdej</w:t>
      </w:r>
      <w:r>
        <w:t xml:space="preserve"> </w:t>
      </w:r>
      <w:r w:rsidRPr="00B432F2">
        <w:t>czujki należy dostosować do pomieszczenia, w którym będzie ona instalowana tak, aby pokrywała swoim</w:t>
      </w:r>
      <w:r>
        <w:t xml:space="preserve"> </w:t>
      </w:r>
      <w:r w:rsidRPr="00B432F2">
        <w:t>zasięgiem nadzorowane pomieszczenie</w:t>
      </w:r>
      <w:r>
        <w:t>.</w:t>
      </w:r>
    </w:p>
    <w:p w14:paraId="4019DF8A" w14:textId="77777777" w:rsidR="008F519B" w:rsidRPr="00BA081B" w:rsidRDefault="008F519B" w:rsidP="008F519B">
      <w:pPr>
        <w:pStyle w:val="atekst"/>
      </w:pPr>
      <w:r w:rsidRPr="00BA081B">
        <w:t>Nie przysłaniać detektorów elementami wyposażenia wnętrz, meblami,</w:t>
      </w:r>
      <w:r>
        <w:t xml:space="preserve"> butlami z gazem</w:t>
      </w:r>
      <w:r w:rsidRPr="00BA081B">
        <w:t xml:space="preserve"> itp.</w:t>
      </w:r>
    </w:p>
    <w:p w14:paraId="3BA18940" w14:textId="77777777" w:rsidR="008F519B" w:rsidRPr="00BA081B" w:rsidRDefault="008F519B" w:rsidP="008F519B">
      <w:pPr>
        <w:pStyle w:val="atekst"/>
      </w:pPr>
      <w:r w:rsidRPr="00BA081B">
        <w:lastRenderedPageBreak/>
        <w:t>Miejsc</w:t>
      </w:r>
      <w:r>
        <w:t>e</w:t>
      </w:r>
      <w:r w:rsidRPr="00BA081B">
        <w:t xml:space="preserve"> </w:t>
      </w:r>
      <w:r>
        <w:t>oraz wysokość montażu</w:t>
      </w:r>
      <w:r w:rsidRPr="00BA081B">
        <w:t xml:space="preserve"> wskazano na </w:t>
      </w:r>
      <w:r>
        <w:t>załączonych rysunkach lokalizacyjnych</w:t>
      </w:r>
      <w:r w:rsidRPr="00BA081B">
        <w:t>.</w:t>
      </w:r>
    </w:p>
    <w:p w14:paraId="3F1B271B" w14:textId="77777777" w:rsidR="008F519B" w:rsidRPr="00BA081B" w:rsidRDefault="008F519B" w:rsidP="008F519B">
      <w:pPr>
        <w:pStyle w:val="atekst"/>
      </w:pPr>
      <w:r w:rsidRPr="00BA081B">
        <w:t>Szczegółową lokalizację czuj</w:t>
      </w:r>
      <w:r>
        <w:t>ki</w:t>
      </w:r>
      <w:r w:rsidRPr="00BA081B">
        <w:t xml:space="preserve"> należy uzgodnić z Użytkownikiem po ustaleniu aranżacji pomieszczenia.</w:t>
      </w:r>
    </w:p>
    <w:p w14:paraId="0FB7FBE5" w14:textId="6FB5DCD1" w:rsidR="008F519B" w:rsidRPr="00BA081B" w:rsidRDefault="008F519B" w:rsidP="008F519B">
      <w:pPr>
        <w:pStyle w:val="atekst"/>
      </w:pPr>
      <w:r w:rsidRPr="00BA081B">
        <w:t>Do zasilania czujek napięciem 12 VDC należy wykorzystać dedykowane wyjścia w centrali (CA_1).</w:t>
      </w:r>
    </w:p>
    <w:p w14:paraId="204745CD" w14:textId="77777777" w:rsidR="008F519B" w:rsidRDefault="008F519B" w:rsidP="008F519B">
      <w:pPr>
        <w:pStyle w:val="anag3"/>
      </w:pPr>
      <w:bookmarkStart w:id="129" w:name="_Toc225058497"/>
      <w:bookmarkStart w:id="130" w:name="_Toc456773051"/>
      <w:bookmarkStart w:id="131" w:name="_Toc512241088"/>
      <w:bookmarkStart w:id="132" w:name="_Toc536098936"/>
      <w:r w:rsidRPr="00BA081B">
        <w:t>Czujki kontaktronowe.</w:t>
      </w:r>
      <w:bookmarkEnd w:id="129"/>
      <w:bookmarkEnd w:id="130"/>
      <w:bookmarkEnd w:id="131"/>
      <w:bookmarkEnd w:id="132"/>
    </w:p>
    <w:p w14:paraId="694D997E" w14:textId="6DC743E9" w:rsidR="008F519B" w:rsidRDefault="008F519B" w:rsidP="008F519B">
      <w:pPr>
        <w:pStyle w:val="atekst"/>
      </w:pPr>
      <w:bookmarkStart w:id="133" w:name="_Hlk511737450"/>
      <w:r w:rsidRPr="00B432F2">
        <w:t>Drzwi wejściowe do pomieszczeń objętych systemem S</w:t>
      </w:r>
      <w:r>
        <w:t>S</w:t>
      </w:r>
      <w:r w:rsidRPr="00B432F2">
        <w:t>W</w:t>
      </w:r>
      <w:r>
        <w:t>i</w:t>
      </w:r>
      <w:r w:rsidRPr="00B432F2">
        <w:t>N</w:t>
      </w:r>
      <w:r>
        <w:t xml:space="preserve"> </w:t>
      </w:r>
      <w:r w:rsidRPr="00B432F2">
        <w:t>zabezpieczyć czujkami kontaktronowymi.</w:t>
      </w:r>
      <w:r>
        <w:t xml:space="preserve"> </w:t>
      </w:r>
      <w:bookmarkStart w:id="134" w:name="_Hlk511737398"/>
      <w:r w:rsidRPr="00B432F2">
        <w:t>Przyjęto po jednej czujce na każde drzwi pojedyncze. W drzwiach podwójnych zainstalować po jednej</w:t>
      </w:r>
      <w:r>
        <w:t xml:space="preserve"> </w:t>
      </w:r>
      <w:r w:rsidRPr="00B432F2">
        <w:t>czujce na każde skrzydło, grupując czujki w grupy adresowe</w:t>
      </w:r>
      <w:r>
        <w:t>.</w:t>
      </w:r>
      <w:bookmarkEnd w:id="134"/>
    </w:p>
    <w:p w14:paraId="610676AD" w14:textId="71830962" w:rsidR="008F519B" w:rsidRDefault="008F519B" w:rsidP="008F519B">
      <w:pPr>
        <w:pStyle w:val="atekst"/>
      </w:pPr>
      <w:r w:rsidRPr="00BA081B">
        <w:t xml:space="preserve">Czujki kontaktronowe (ujęte w projekcie architektury) będą zamontowane przez dostawcę drzwi </w:t>
      </w:r>
      <w:r w:rsidR="005A10B8">
        <w:t>oraz okien</w:t>
      </w:r>
      <w:r w:rsidRPr="00BA081B">
        <w:t>.</w:t>
      </w:r>
      <w:r w:rsidR="005A10B8">
        <w:t xml:space="preserve"> Plan instalacji SSWiN pokazano na rys. </w:t>
      </w:r>
      <w:r w:rsidR="005A10B8" w:rsidRPr="00E23C49">
        <w:rPr>
          <w:b/>
        </w:rPr>
        <w:t>T-08</w:t>
      </w:r>
      <w:r w:rsidR="005A10B8">
        <w:t xml:space="preserve"> oraz </w:t>
      </w:r>
    </w:p>
    <w:p w14:paraId="4B0BDAF4" w14:textId="4BCD66C7" w:rsidR="005A10B8" w:rsidRPr="00BA081B" w:rsidRDefault="00E23C49" w:rsidP="008F519B">
      <w:pPr>
        <w:pStyle w:val="atekst"/>
      </w:pPr>
      <w:r>
        <w:t>T</w:t>
      </w:r>
      <w:r w:rsidR="005A10B8">
        <w:t xml:space="preserve">-09, natomiast schemat systemu SSWiN na rys. </w:t>
      </w:r>
      <w:r w:rsidR="005A10B8" w:rsidRPr="005A10B8">
        <w:rPr>
          <w:b/>
        </w:rPr>
        <w:t>T-03</w:t>
      </w:r>
      <w:r w:rsidR="005A10B8">
        <w:t>.</w:t>
      </w:r>
    </w:p>
    <w:p w14:paraId="5003A702" w14:textId="77777777" w:rsidR="008F519B" w:rsidRPr="00BA081B" w:rsidRDefault="008F519B" w:rsidP="008F519B">
      <w:pPr>
        <w:pStyle w:val="anag3"/>
      </w:pPr>
      <w:bookmarkStart w:id="135" w:name="_Toc456773056"/>
      <w:bookmarkStart w:id="136" w:name="_Toc512241089"/>
      <w:bookmarkStart w:id="137" w:name="_Toc536098937"/>
      <w:bookmarkStart w:id="138" w:name="_Toc532356927"/>
      <w:bookmarkStart w:id="139" w:name="_Toc25994524"/>
      <w:bookmarkStart w:id="140" w:name="_Toc225058292"/>
      <w:bookmarkEnd w:id="133"/>
      <w:r w:rsidRPr="00BA081B">
        <w:t>Zasilanie urządzeń systemu.</w:t>
      </w:r>
      <w:bookmarkEnd w:id="135"/>
      <w:bookmarkEnd w:id="136"/>
      <w:bookmarkEnd w:id="137"/>
    </w:p>
    <w:p w14:paraId="372AE19A" w14:textId="77777777" w:rsidR="008F519B" w:rsidRPr="00BA081B" w:rsidRDefault="008F519B" w:rsidP="008F519B">
      <w:pPr>
        <w:pStyle w:val="atekst"/>
      </w:pPr>
      <w:r w:rsidRPr="00BA081B">
        <w:t>Zasilanie urządzeń napięciem 230V ujęte zostało w projekcie branży elektrycznej.</w:t>
      </w:r>
    </w:p>
    <w:p w14:paraId="031D9DAD" w14:textId="77777777" w:rsidR="008F519B" w:rsidRPr="00BA081B" w:rsidRDefault="008F519B" w:rsidP="008F519B">
      <w:pPr>
        <w:pStyle w:val="atekst"/>
      </w:pPr>
      <w:r w:rsidRPr="00BA081B">
        <w:t xml:space="preserve">Centrala alarmowa wyposażona będzie w zasilacz buforowy z baterią akumulatorów zapewniającą pracę systemu pozbawionego zasilania sieciowego przez </w:t>
      </w:r>
      <w:r>
        <w:t>4</w:t>
      </w:r>
      <w:r w:rsidRPr="00BA081B">
        <w:t> godzin</w:t>
      </w:r>
      <w:r>
        <w:t>y</w:t>
      </w:r>
      <w:r w:rsidRPr="00BA081B">
        <w:t xml:space="preserve"> oraz na czas dwóch alarmów 15 minutowych.</w:t>
      </w:r>
    </w:p>
    <w:p w14:paraId="2236A953" w14:textId="77777777" w:rsidR="008F519B" w:rsidRPr="00774E29" w:rsidRDefault="008F519B" w:rsidP="008F519B">
      <w:pPr>
        <w:pStyle w:val="atekst"/>
        <w:rPr>
          <w:highlight w:val="yellow"/>
        </w:rPr>
      </w:pPr>
    </w:p>
    <w:p w14:paraId="260AA6D4" w14:textId="77777777" w:rsidR="008F519B" w:rsidRPr="00BA081B" w:rsidRDefault="008F519B" w:rsidP="008F519B">
      <w:pPr>
        <w:pStyle w:val="atekst"/>
        <w:rPr>
          <w:u w:val="single"/>
        </w:rPr>
      </w:pPr>
      <w:r w:rsidRPr="00BA081B">
        <w:rPr>
          <w:u w:val="single"/>
        </w:rPr>
        <w:t>Obliczenie wymaganej pojemności akumulatorów.</w:t>
      </w:r>
    </w:p>
    <w:p w14:paraId="01AEDD0D" w14:textId="77777777" w:rsidR="008F519B" w:rsidRPr="00BA081B" w:rsidRDefault="008F519B" w:rsidP="008F519B">
      <w:pPr>
        <w:pStyle w:val="atekst"/>
      </w:pPr>
      <w:r w:rsidRPr="00BA081B">
        <w:t>Minimalną pojemność baterii akumulatorów niezbędną do prawidłowej pracy w założonych czasach określa wzór:</w:t>
      </w:r>
    </w:p>
    <w:p w14:paraId="2C62DA85" w14:textId="77777777" w:rsidR="008F519B" w:rsidRPr="00BA081B" w:rsidRDefault="008F519B" w:rsidP="008F519B">
      <w:pPr>
        <w:pStyle w:val="atekst"/>
        <w:ind w:left="1106" w:firstLine="312"/>
      </w:pPr>
      <w:r w:rsidRPr="00BA081B">
        <w:t>Q = 1,25 x (I</w:t>
      </w:r>
      <w:r w:rsidRPr="00BA081B">
        <w:rPr>
          <w:vertAlign w:val="subscript"/>
        </w:rPr>
        <w:t>d</w:t>
      </w:r>
      <w:r w:rsidRPr="00BA081B">
        <w:t xml:space="preserve"> x T</w:t>
      </w:r>
      <w:r w:rsidRPr="00BA081B">
        <w:rPr>
          <w:vertAlign w:val="subscript"/>
        </w:rPr>
        <w:t>d</w:t>
      </w:r>
      <w:r w:rsidRPr="00BA081B">
        <w:t xml:space="preserve"> + I</w:t>
      </w:r>
      <w:r w:rsidRPr="00BA081B">
        <w:rPr>
          <w:vertAlign w:val="subscript"/>
        </w:rPr>
        <w:t>a</w:t>
      </w:r>
      <w:r w:rsidRPr="00BA081B">
        <w:t xml:space="preserve"> x T</w:t>
      </w:r>
      <w:r w:rsidRPr="00BA081B">
        <w:rPr>
          <w:vertAlign w:val="subscript"/>
        </w:rPr>
        <w:t>a</w:t>
      </w:r>
      <w:r w:rsidRPr="00BA081B">
        <w:t>)</w:t>
      </w:r>
    </w:p>
    <w:p w14:paraId="6765ECE5" w14:textId="77777777" w:rsidR="008F519B" w:rsidRPr="00BA081B" w:rsidRDefault="008F519B" w:rsidP="008F519B">
      <w:pPr>
        <w:pStyle w:val="atekst"/>
      </w:pPr>
      <w:r w:rsidRPr="00BA081B">
        <w:t>gdzie:</w:t>
      </w:r>
    </w:p>
    <w:p w14:paraId="4C3DF019" w14:textId="77777777" w:rsidR="008F519B" w:rsidRPr="00BA081B" w:rsidRDefault="008F519B" w:rsidP="008F519B">
      <w:pPr>
        <w:pStyle w:val="atekst"/>
      </w:pPr>
      <w:r w:rsidRPr="00BA081B">
        <w:tab/>
      </w:r>
      <w:r w:rsidRPr="00BA081B">
        <w:tab/>
        <w:t>I</w:t>
      </w:r>
      <w:r w:rsidRPr="00BA081B">
        <w:rPr>
          <w:vertAlign w:val="subscript"/>
        </w:rPr>
        <w:t>d</w:t>
      </w:r>
      <w:r w:rsidRPr="00BA081B">
        <w:t xml:space="preserve"> – prąd w czasie dozoru</w:t>
      </w:r>
    </w:p>
    <w:p w14:paraId="7F30BFED" w14:textId="77777777" w:rsidR="008F519B" w:rsidRPr="00BA081B" w:rsidRDefault="008F519B" w:rsidP="008F519B">
      <w:pPr>
        <w:pStyle w:val="atekst"/>
      </w:pPr>
      <w:r w:rsidRPr="00BA081B">
        <w:tab/>
      </w:r>
      <w:r w:rsidRPr="00BA081B">
        <w:tab/>
        <w:t>T</w:t>
      </w:r>
      <w:r w:rsidRPr="00BA081B">
        <w:rPr>
          <w:vertAlign w:val="subscript"/>
        </w:rPr>
        <w:t>d</w:t>
      </w:r>
      <w:r w:rsidRPr="00BA081B">
        <w:t xml:space="preserve"> – założony czas pracy w dozorze</w:t>
      </w:r>
    </w:p>
    <w:p w14:paraId="0C3FE6EE" w14:textId="77777777" w:rsidR="008F519B" w:rsidRPr="00BA081B" w:rsidRDefault="008F519B" w:rsidP="008F519B">
      <w:pPr>
        <w:pStyle w:val="atekst"/>
      </w:pPr>
      <w:r w:rsidRPr="00BA081B">
        <w:tab/>
      </w:r>
      <w:r w:rsidRPr="00BA081B">
        <w:tab/>
        <w:t>I</w:t>
      </w:r>
      <w:r w:rsidRPr="00BA081B">
        <w:rPr>
          <w:vertAlign w:val="subscript"/>
        </w:rPr>
        <w:t>a</w:t>
      </w:r>
      <w:r w:rsidRPr="00BA081B">
        <w:t xml:space="preserve"> – prąd w alarmie</w:t>
      </w:r>
    </w:p>
    <w:p w14:paraId="0A8AE772" w14:textId="77777777" w:rsidR="008F519B" w:rsidRPr="00BA081B" w:rsidRDefault="008F519B" w:rsidP="008F519B">
      <w:pPr>
        <w:pStyle w:val="atekst"/>
      </w:pPr>
      <w:r w:rsidRPr="00BA081B">
        <w:tab/>
      </w:r>
      <w:r w:rsidRPr="00BA081B">
        <w:tab/>
        <w:t>T</w:t>
      </w:r>
      <w:r w:rsidRPr="00BA081B">
        <w:rPr>
          <w:vertAlign w:val="subscript"/>
        </w:rPr>
        <w:t>a</w:t>
      </w:r>
      <w:r w:rsidRPr="00BA081B">
        <w:t xml:space="preserve"> – założony czas pracy w alarmie</w:t>
      </w:r>
    </w:p>
    <w:p w14:paraId="0DDDAF9F" w14:textId="77777777" w:rsidR="008F519B" w:rsidRPr="00774E29" w:rsidRDefault="008F519B" w:rsidP="008F519B">
      <w:pPr>
        <w:pStyle w:val="atekst"/>
        <w:rPr>
          <w:highlight w:val="yellow"/>
        </w:rPr>
      </w:pPr>
    </w:p>
    <w:p w14:paraId="0CA72AE0" w14:textId="77777777" w:rsidR="008F519B" w:rsidRPr="00C63FF1" w:rsidRDefault="008F519B" w:rsidP="008F519B">
      <w:pPr>
        <w:pStyle w:val="atekst"/>
      </w:pPr>
      <w:r>
        <w:t>Z</w:t>
      </w:r>
      <w:r w:rsidRPr="00C63FF1">
        <w:t>ałożono następujące czasy:</w:t>
      </w:r>
    </w:p>
    <w:p w14:paraId="04248B20" w14:textId="77777777" w:rsidR="008F519B" w:rsidRPr="00C63FF1" w:rsidRDefault="008F519B" w:rsidP="008F519B">
      <w:pPr>
        <w:pStyle w:val="atekst"/>
      </w:pPr>
      <w:r w:rsidRPr="00C63FF1">
        <w:tab/>
      </w:r>
      <w:r w:rsidRPr="00C63FF1">
        <w:tab/>
        <w:t>T</w:t>
      </w:r>
      <w:r w:rsidRPr="00C63FF1">
        <w:rPr>
          <w:vertAlign w:val="subscript"/>
        </w:rPr>
        <w:t>d</w:t>
      </w:r>
      <w:r w:rsidRPr="00C63FF1">
        <w:t xml:space="preserve"> – założony czas pracy w dozorze </w:t>
      </w:r>
      <w:r w:rsidRPr="00C63FF1">
        <w:tab/>
        <w:t>4 godzin</w:t>
      </w:r>
    </w:p>
    <w:p w14:paraId="08FA0380" w14:textId="77777777" w:rsidR="008F519B" w:rsidRPr="00C63FF1" w:rsidRDefault="008F519B" w:rsidP="008F519B">
      <w:pPr>
        <w:pStyle w:val="atekst"/>
      </w:pPr>
      <w:r w:rsidRPr="00C63FF1">
        <w:tab/>
      </w:r>
      <w:r w:rsidRPr="00C63FF1">
        <w:tab/>
        <w:t>T</w:t>
      </w:r>
      <w:r w:rsidRPr="00C63FF1">
        <w:rPr>
          <w:vertAlign w:val="subscript"/>
        </w:rPr>
        <w:t>a</w:t>
      </w:r>
      <w:r w:rsidRPr="00C63FF1">
        <w:t xml:space="preserve"> – założony czas pracy w alarmie</w:t>
      </w:r>
      <w:r w:rsidRPr="00C63FF1">
        <w:tab/>
      </w:r>
      <w:r>
        <w:t xml:space="preserve"> </w:t>
      </w:r>
      <w:r w:rsidRPr="00C63FF1">
        <w:t>2 x 15 minut</w:t>
      </w:r>
    </w:p>
    <w:p w14:paraId="7A64F3CD" w14:textId="77777777" w:rsidR="008F519B" w:rsidRDefault="008F519B" w:rsidP="008F519B">
      <w:pPr>
        <w:pStyle w:val="atekst"/>
        <w:rPr>
          <w:highlight w:val="yellow"/>
        </w:rPr>
      </w:pPr>
    </w:p>
    <w:p w14:paraId="0DEA096B" w14:textId="77777777" w:rsidR="008F519B" w:rsidRDefault="008F519B" w:rsidP="008F519B">
      <w:pPr>
        <w:rPr>
          <w:b/>
          <w:sz w:val="24"/>
          <w:u w:val="single"/>
          <w:lang w:eastAsia="pl-PL"/>
        </w:rPr>
      </w:pPr>
      <w:r>
        <w:rPr>
          <w:b/>
          <w:u w:val="single"/>
        </w:rPr>
        <w:br w:type="page"/>
      </w:r>
    </w:p>
    <w:p w14:paraId="667810C8" w14:textId="77777777" w:rsidR="008F519B" w:rsidRPr="00EC4E22" w:rsidRDefault="008F519B" w:rsidP="008F519B">
      <w:pPr>
        <w:pStyle w:val="atekst"/>
        <w:rPr>
          <w:b/>
          <w:u w:val="single"/>
        </w:rPr>
      </w:pPr>
      <w:r w:rsidRPr="00EC4E22">
        <w:rPr>
          <w:b/>
          <w:u w:val="single"/>
        </w:rPr>
        <w:lastRenderedPageBreak/>
        <w:t>Uwaga:</w:t>
      </w:r>
    </w:p>
    <w:p w14:paraId="2728AA5D" w14:textId="77777777" w:rsidR="008F519B" w:rsidRPr="00EC4E22" w:rsidRDefault="008F519B" w:rsidP="008F519B">
      <w:pPr>
        <w:pStyle w:val="atekst"/>
      </w:pPr>
      <w:r>
        <w:t>W</w:t>
      </w:r>
      <w:r w:rsidRPr="00EC4E22">
        <w:t xml:space="preserve"> systemie</w:t>
      </w:r>
      <w:r>
        <w:t xml:space="preserve"> SSWiN</w:t>
      </w:r>
      <w:r w:rsidRPr="00EC4E22">
        <w:t xml:space="preserve">, gdzie przewidziano dodatkowe podstawowe źródło zasilania z automatycznym przełączaniem podstawowego źródła zasilania na dodatkowe podstawowe źródło zasilania, okres gotowości rezerwowego źródła zasilania wymagany do zasilania urządzeń SSWiN może być zredukowany do </w:t>
      </w:r>
      <w:r w:rsidRPr="00EC4E22">
        <w:rPr>
          <w:b/>
        </w:rPr>
        <w:t>4 godzin</w:t>
      </w:r>
      <w:r w:rsidRPr="00EC4E22">
        <w:t>.</w:t>
      </w:r>
    </w:p>
    <w:p w14:paraId="5E1C863A" w14:textId="77777777" w:rsidR="008F519B" w:rsidRPr="00774E29" w:rsidRDefault="008F519B" w:rsidP="008F519B">
      <w:pPr>
        <w:pStyle w:val="atekst"/>
        <w:rPr>
          <w:highlight w:val="yellow"/>
        </w:rPr>
      </w:pPr>
    </w:p>
    <w:p w14:paraId="0756541D" w14:textId="77777777" w:rsidR="008F519B" w:rsidRDefault="008F519B" w:rsidP="008F519B">
      <w:pPr>
        <w:pStyle w:val="atekst"/>
        <w:rPr>
          <w:b/>
          <w:sz w:val="22"/>
        </w:rPr>
      </w:pPr>
      <w:r w:rsidRPr="00C63FF1">
        <w:rPr>
          <w:b/>
          <w:sz w:val="22"/>
        </w:rPr>
        <w:t>Bilans prądowy zasilacza centrali alarmowej – CA-UBA.1</w:t>
      </w:r>
    </w:p>
    <w:p w14:paraId="15E58560" w14:textId="77777777" w:rsidR="008F519B" w:rsidRPr="00C63FF1" w:rsidRDefault="008F519B" w:rsidP="008F519B">
      <w:pPr>
        <w:pStyle w:val="atekst"/>
        <w:rPr>
          <w:b/>
          <w:sz w:val="22"/>
        </w:rPr>
      </w:pPr>
    </w:p>
    <w:tbl>
      <w:tblPr>
        <w:tblW w:w="9894" w:type="dxa"/>
        <w:tblInd w:w="70" w:type="dxa"/>
        <w:tblCellMar>
          <w:left w:w="70" w:type="dxa"/>
          <w:right w:w="70" w:type="dxa"/>
        </w:tblCellMar>
        <w:tblLook w:val="04A0" w:firstRow="1" w:lastRow="0" w:firstColumn="1" w:lastColumn="0" w:noHBand="0" w:noVBand="1"/>
      </w:tblPr>
      <w:tblGrid>
        <w:gridCol w:w="4111"/>
        <w:gridCol w:w="1134"/>
        <w:gridCol w:w="1112"/>
        <w:gridCol w:w="1156"/>
        <w:gridCol w:w="1134"/>
        <w:gridCol w:w="1247"/>
      </w:tblGrid>
      <w:tr w:rsidR="008F519B" w:rsidRPr="00774E29" w14:paraId="34F55F12" w14:textId="77777777" w:rsidTr="00EB251C">
        <w:trPr>
          <w:trHeight w:val="300"/>
        </w:trPr>
        <w:tc>
          <w:tcPr>
            <w:tcW w:w="4111" w:type="dxa"/>
            <w:tcBorders>
              <w:top w:val="nil"/>
              <w:left w:val="nil"/>
              <w:bottom w:val="nil"/>
              <w:right w:val="nil"/>
            </w:tcBorders>
            <w:shd w:val="clear" w:color="auto" w:fill="auto"/>
            <w:noWrap/>
            <w:vAlign w:val="bottom"/>
            <w:hideMark/>
          </w:tcPr>
          <w:p w14:paraId="213A6721" w14:textId="77777777" w:rsidR="008F519B" w:rsidRPr="00774E29" w:rsidRDefault="008F519B" w:rsidP="00EB251C">
            <w:pPr>
              <w:rPr>
                <w:rFonts w:cs="Arial"/>
                <w:sz w:val="18"/>
                <w:szCs w:val="18"/>
                <w:highlight w:val="yellow"/>
              </w:rPr>
            </w:pPr>
          </w:p>
        </w:tc>
        <w:tc>
          <w:tcPr>
            <w:tcW w:w="1134" w:type="dxa"/>
            <w:tcBorders>
              <w:top w:val="nil"/>
              <w:left w:val="nil"/>
              <w:bottom w:val="nil"/>
              <w:right w:val="nil"/>
            </w:tcBorders>
            <w:shd w:val="clear" w:color="auto" w:fill="auto"/>
            <w:noWrap/>
            <w:vAlign w:val="bottom"/>
            <w:hideMark/>
          </w:tcPr>
          <w:p w14:paraId="589319C1" w14:textId="77777777" w:rsidR="008F519B" w:rsidRPr="00774E29" w:rsidRDefault="008F519B" w:rsidP="00EB251C">
            <w:pPr>
              <w:rPr>
                <w:rFonts w:cs="Arial"/>
                <w:sz w:val="18"/>
                <w:szCs w:val="18"/>
                <w:highlight w:val="yellow"/>
              </w:rPr>
            </w:pPr>
          </w:p>
        </w:tc>
        <w:tc>
          <w:tcPr>
            <w:tcW w:w="1112" w:type="dxa"/>
            <w:tcBorders>
              <w:top w:val="nil"/>
              <w:left w:val="nil"/>
              <w:bottom w:val="nil"/>
              <w:right w:val="nil"/>
            </w:tcBorders>
            <w:shd w:val="clear" w:color="auto" w:fill="auto"/>
            <w:noWrap/>
            <w:vAlign w:val="bottom"/>
            <w:hideMark/>
          </w:tcPr>
          <w:p w14:paraId="1E4FE6DE" w14:textId="77777777" w:rsidR="008F519B" w:rsidRPr="00774E29" w:rsidRDefault="008F519B" w:rsidP="00EB251C">
            <w:pPr>
              <w:rPr>
                <w:rFonts w:cs="Arial"/>
                <w:sz w:val="18"/>
                <w:szCs w:val="18"/>
                <w:highlight w:val="yellow"/>
              </w:rPr>
            </w:pPr>
          </w:p>
        </w:tc>
        <w:tc>
          <w:tcPr>
            <w:tcW w:w="3537" w:type="dxa"/>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7A589FBF" w14:textId="77777777" w:rsidR="008F519B" w:rsidRPr="00774E29" w:rsidRDefault="008F519B" w:rsidP="00EB251C">
            <w:pPr>
              <w:jc w:val="center"/>
              <w:rPr>
                <w:rFonts w:cs="Arial"/>
                <w:b/>
                <w:bCs/>
                <w:color w:val="000000"/>
                <w:sz w:val="18"/>
                <w:szCs w:val="18"/>
                <w:highlight w:val="yellow"/>
              </w:rPr>
            </w:pPr>
            <w:r w:rsidRPr="00DA26C4">
              <w:rPr>
                <w:rFonts w:cs="Arial"/>
                <w:b/>
                <w:bCs/>
                <w:color w:val="000000"/>
                <w:sz w:val="18"/>
                <w:szCs w:val="18"/>
              </w:rPr>
              <w:t>CA-UBA_1</w:t>
            </w:r>
          </w:p>
        </w:tc>
      </w:tr>
      <w:tr w:rsidR="008F519B" w:rsidRPr="00774E29" w14:paraId="1E1D1D69" w14:textId="77777777" w:rsidTr="00EB251C">
        <w:trPr>
          <w:trHeight w:val="315"/>
        </w:trPr>
        <w:tc>
          <w:tcPr>
            <w:tcW w:w="4111" w:type="dxa"/>
            <w:tcBorders>
              <w:top w:val="nil"/>
              <w:left w:val="nil"/>
              <w:bottom w:val="nil"/>
              <w:right w:val="nil"/>
            </w:tcBorders>
            <w:shd w:val="clear" w:color="auto" w:fill="auto"/>
            <w:noWrap/>
            <w:vAlign w:val="bottom"/>
            <w:hideMark/>
          </w:tcPr>
          <w:p w14:paraId="444CF29B" w14:textId="77777777" w:rsidR="008F519B" w:rsidRPr="00774E29" w:rsidRDefault="008F519B" w:rsidP="00EB251C">
            <w:pPr>
              <w:jc w:val="center"/>
              <w:rPr>
                <w:rFonts w:cs="Arial"/>
                <w:b/>
                <w:bCs/>
                <w:color w:val="000000"/>
                <w:sz w:val="18"/>
                <w:szCs w:val="18"/>
                <w:highlight w:val="yellow"/>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03FF92" w14:textId="77777777" w:rsidR="008F519B" w:rsidRPr="001719F8" w:rsidRDefault="008F519B" w:rsidP="00EB251C">
            <w:pPr>
              <w:jc w:val="center"/>
              <w:rPr>
                <w:rFonts w:cs="Arial"/>
                <w:color w:val="000000"/>
                <w:sz w:val="18"/>
                <w:szCs w:val="18"/>
              </w:rPr>
            </w:pPr>
            <w:r w:rsidRPr="001719F8">
              <w:rPr>
                <w:rFonts w:cs="Arial"/>
                <w:color w:val="000000"/>
                <w:sz w:val="18"/>
                <w:szCs w:val="18"/>
              </w:rPr>
              <w:t>Jedn. pobór prądu w dozorze [mA]</w:t>
            </w:r>
          </w:p>
        </w:tc>
        <w:tc>
          <w:tcPr>
            <w:tcW w:w="1112" w:type="dxa"/>
            <w:tcBorders>
              <w:top w:val="single" w:sz="4" w:space="0" w:color="auto"/>
              <w:left w:val="nil"/>
              <w:bottom w:val="single" w:sz="4" w:space="0" w:color="auto"/>
              <w:right w:val="nil"/>
            </w:tcBorders>
            <w:shd w:val="clear" w:color="auto" w:fill="auto"/>
            <w:noWrap/>
            <w:vAlign w:val="bottom"/>
            <w:hideMark/>
          </w:tcPr>
          <w:p w14:paraId="4F706705" w14:textId="77777777" w:rsidR="008F519B" w:rsidRPr="001719F8" w:rsidRDefault="008F519B" w:rsidP="00EB251C">
            <w:pPr>
              <w:jc w:val="center"/>
              <w:rPr>
                <w:rFonts w:cs="Arial"/>
                <w:color w:val="000000"/>
                <w:sz w:val="18"/>
                <w:szCs w:val="18"/>
              </w:rPr>
            </w:pPr>
            <w:r w:rsidRPr="001719F8">
              <w:rPr>
                <w:rFonts w:cs="Arial"/>
                <w:color w:val="000000"/>
                <w:sz w:val="18"/>
                <w:szCs w:val="18"/>
              </w:rPr>
              <w:t>Jedn. pobór prądu w alarmie [mA]</w:t>
            </w:r>
          </w:p>
        </w:tc>
        <w:tc>
          <w:tcPr>
            <w:tcW w:w="1156" w:type="dxa"/>
            <w:tcBorders>
              <w:top w:val="nil"/>
              <w:left w:val="single" w:sz="8" w:space="0" w:color="auto"/>
              <w:bottom w:val="single" w:sz="8" w:space="0" w:color="auto"/>
              <w:right w:val="single" w:sz="4" w:space="0" w:color="auto"/>
            </w:tcBorders>
            <w:shd w:val="clear" w:color="auto" w:fill="auto"/>
            <w:noWrap/>
            <w:vAlign w:val="bottom"/>
            <w:hideMark/>
          </w:tcPr>
          <w:p w14:paraId="262D02A2" w14:textId="77777777" w:rsidR="008F519B" w:rsidRPr="001719F8" w:rsidRDefault="008F519B" w:rsidP="00EB251C">
            <w:pPr>
              <w:jc w:val="center"/>
              <w:rPr>
                <w:rFonts w:cs="Arial"/>
                <w:bCs/>
                <w:color w:val="000000"/>
                <w:sz w:val="18"/>
                <w:szCs w:val="18"/>
              </w:rPr>
            </w:pPr>
            <w:r w:rsidRPr="001719F8">
              <w:rPr>
                <w:rFonts w:cs="Arial"/>
                <w:bCs/>
                <w:color w:val="000000"/>
                <w:sz w:val="18"/>
                <w:szCs w:val="18"/>
              </w:rPr>
              <w:t>Ilość</w:t>
            </w:r>
          </w:p>
        </w:tc>
        <w:tc>
          <w:tcPr>
            <w:tcW w:w="1134" w:type="dxa"/>
            <w:tcBorders>
              <w:top w:val="nil"/>
              <w:left w:val="nil"/>
              <w:bottom w:val="single" w:sz="8" w:space="0" w:color="auto"/>
              <w:right w:val="single" w:sz="4" w:space="0" w:color="auto"/>
            </w:tcBorders>
            <w:shd w:val="clear" w:color="auto" w:fill="auto"/>
            <w:noWrap/>
            <w:vAlign w:val="bottom"/>
            <w:hideMark/>
          </w:tcPr>
          <w:p w14:paraId="27CAD632" w14:textId="77777777" w:rsidR="008F519B" w:rsidRPr="001719F8" w:rsidRDefault="008F519B" w:rsidP="00EB251C">
            <w:pPr>
              <w:jc w:val="center"/>
              <w:rPr>
                <w:rFonts w:cs="Arial"/>
                <w:color w:val="000000"/>
                <w:sz w:val="18"/>
                <w:szCs w:val="18"/>
              </w:rPr>
            </w:pPr>
            <w:r w:rsidRPr="001719F8">
              <w:rPr>
                <w:rFonts w:cs="Arial"/>
                <w:color w:val="000000"/>
                <w:sz w:val="18"/>
                <w:szCs w:val="18"/>
              </w:rPr>
              <w:t>Całkow. pobór prądu w dozorze [mA]</w:t>
            </w:r>
          </w:p>
        </w:tc>
        <w:tc>
          <w:tcPr>
            <w:tcW w:w="1247" w:type="dxa"/>
            <w:tcBorders>
              <w:top w:val="nil"/>
              <w:left w:val="nil"/>
              <w:bottom w:val="single" w:sz="8" w:space="0" w:color="auto"/>
              <w:right w:val="single" w:sz="8" w:space="0" w:color="auto"/>
            </w:tcBorders>
            <w:shd w:val="clear" w:color="auto" w:fill="auto"/>
            <w:noWrap/>
            <w:vAlign w:val="bottom"/>
            <w:hideMark/>
          </w:tcPr>
          <w:p w14:paraId="2B8811BC" w14:textId="77777777" w:rsidR="008F519B" w:rsidRPr="00DA26C4" w:rsidRDefault="008F519B" w:rsidP="00EB251C">
            <w:pPr>
              <w:jc w:val="center"/>
              <w:rPr>
                <w:rFonts w:cs="Arial"/>
                <w:color w:val="000000"/>
                <w:sz w:val="18"/>
                <w:szCs w:val="18"/>
              </w:rPr>
            </w:pPr>
            <w:r w:rsidRPr="00DA26C4">
              <w:rPr>
                <w:rFonts w:cs="Arial"/>
                <w:color w:val="000000"/>
                <w:sz w:val="18"/>
                <w:szCs w:val="18"/>
              </w:rPr>
              <w:t>Całkow. pobór prądu w alarmie [mA]</w:t>
            </w:r>
          </w:p>
        </w:tc>
      </w:tr>
      <w:tr w:rsidR="008F519B" w:rsidRPr="00774E29" w14:paraId="0073E8FD" w14:textId="77777777" w:rsidTr="00EB251C">
        <w:trPr>
          <w:trHeight w:val="285"/>
        </w:trPr>
        <w:tc>
          <w:tcPr>
            <w:tcW w:w="4111"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5DFDFCE4" w14:textId="77777777" w:rsidR="008F519B" w:rsidRPr="00C63FF1" w:rsidRDefault="008F519B" w:rsidP="00EB251C">
            <w:pPr>
              <w:rPr>
                <w:rFonts w:cs="Arial"/>
                <w:color w:val="000000"/>
                <w:sz w:val="18"/>
                <w:szCs w:val="18"/>
              </w:rPr>
            </w:pPr>
            <w:r w:rsidRPr="00C63FF1">
              <w:rPr>
                <w:rFonts w:cs="Arial"/>
                <w:color w:val="000000"/>
                <w:sz w:val="18"/>
                <w:szCs w:val="18"/>
              </w:rPr>
              <w:t>Centrala Integra 64 Plus</w:t>
            </w:r>
          </w:p>
        </w:tc>
        <w:tc>
          <w:tcPr>
            <w:tcW w:w="1134" w:type="dxa"/>
            <w:tcBorders>
              <w:top w:val="nil"/>
              <w:left w:val="nil"/>
              <w:bottom w:val="single" w:sz="4" w:space="0" w:color="auto"/>
              <w:right w:val="single" w:sz="4" w:space="0" w:color="auto"/>
            </w:tcBorders>
            <w:shd w:val="clear" w:color="auto" w:fill="auto"/>
            <w:noWrap/>
            <w:vAlign w:val="bottom"/>
            <w:hideMark/>
          </w:tcPr>
          <w:p w14:paraId="73DB960F" w14:textId="77777777" w:rsidR="008F519B" w:rsidRPr="001719F8" w:rsidRDefault="008F519B" w:rsidP="00EB251C">
            <w:pPr>
              <w:jc w:val="right"/>
              <w:rPr>
                <w:rFonts w:cs="Arial"/>
                <w:color w:val="000000"/>
                <w:sz w:val="18"/>
                <w:szCs w:val="18"/>
              </w:rPr>
            </w:pPr>
            <w:r w:rsidRPr="001719F8">
              <w:rPr>
                <w:rFonts w:cs="Arial"/>
                <w:color w:val="000000"/>
                <w:sz w:val="18"/>
                <w:szCs w:val="18"/>
              </w:rPr>
              <w:t>130</w:t>
            </w:r>
          </w:p>
        </w:tc>
        <w:tc>
          <w:tcPr>
            <w:tcW w:w="1112" w:type="dxa"/>
            <w:tcBorders>
              <w:top w:val="nil"/>
              <w:left w:val="nil"/>
              <w:bottom w:val="single" w:sz="4" w:space="0" w:color="auto"/>
              <w:right w:val="nil"/>
            </w:tcBorders>
            <w:shd w:val="clear" w:color="auto" w:fill="auto"/>
            <w:noWrap/>
            <w:vAlign w:val="bottom"/>
            <w:hideMark/>
          </w:tcPr>
          <w:p w14:paraId="4A18B87B" w14:textId="77777777" w:rsidR="008F519B" w:rsidRPr="001719F8" w:rsidRDefault="008F519B" w:rsidP="00EB251C">
            <w:pPr>
              <w:jc w:val="right"/>
              <w:rPr>
                <w:rFonts w:cs="Arial"/>
                <w:color w:val="000000"/>
                <w:sz w:val="18"/>
                <w:szCs w:val="18"/>
              </w:rPr>
            </w:pPr>
            <w:r w:rsidRPr="001719F8">
              <w:rPr>
                <w:rFonts w:cs="Arial"/>
                <w:color w:val="000000"/>
                <w:sz w:val="18"/>
                <w:szCs w:val="18"/>
              </w:rPr>
              <w:t>200</w:t>
            </w:r>
          </w:p>
        </w:tc>
        <w:tc>
          <w:tcPr>
            <w:tcW w:w="1156" w:type="dxa"/>
            <w:tcBorders>
              <w:top w:val="nil"/>
              <w:left w:val="single" w:sz="8" w:space="0" w:color="auto"/>
              <w:bottom w:val="single" w:sz="4" w:space="0" w:color="auto"/>
              <w:right w:val="single" w:sz="4" w:space="0" w:color="auto"/>
            </w:tcBorders>
            <w:shd w:val="clear" w:color="auto" w:fill="auto"/>
            <w:noWrap/>
            <w:vAlign w:val="bottom"/>
            <w:hideMark/>
          </w:tcPr>
          <w:p w14:paraId="316A2A6A" w14:textId="77777777" w:rsidR="008F519B" w:rsidRPr="001719F8" w:rsidRDefault="008F519B" w:rsidP="00EB251C">
            <w:pPr>
              <w:jc w:val="center"/>
              <w:rPr>
                <w:rFonts w:cs="Arial"/>
                <w:color w:val="000000"/>
                <w:sz w:val="18"/>
                <w:szCs w:val="18"/>
              </w:rPr>
            </w:pPr>
            <w:r w:rsidRPr="001719F8">
              <w:rPr>
                <w:rFonts w:cs="Arial"/>
                <w:color w:val="000000"/>
                <w:sz w:val="18"/>
                <w:szCs w:val="18"/>
              </w:rPr>
              <w:t>1</w:t>
            </w:r>
          </w:p>
        </w:tc>
        <w:tc>
          <w:tcPr>
            <w:tcW w:w="1134" w:type="dxa"/>
            <w:tcBorders>
              <w:top w:val="nil"/>
              <w:left w:val="nil"/>
              <w:bottom w:val="single" w:sz="4" w:space="0" w:color="auto"/>
              <w:right w:val="single" w:sz="4" w:space="0" w:color="auto"/>
            </w:tcBorders>
            <w:shd w:val="clear" w:color="000000" w:fill="EBF1DE"/>
            <w:noWrap/>
            <w:vAlign w:val="bottom"/>
            <w:hideMark/>
          </w:tcPr>
          <w:p w14:paraId="50E9F548" w14:textId="77777777" w:rsidR="008F519B" w:rsidRPr="001719F8" w:rsidRDefault="008F519B" w:rsidP="00EB251C">
            <w:pPr>
              <w:jc w:val="center"/>
              <w:rPr>
                <w:rFonts w:cs="Arial"/>
                <w:color w:val="000000"/>
                <w:sz w:val="18"/>
                <w:szCs w:val="18"/>
              </w:rPr>
            </w:pPr>
            <w:r w:rsidRPr="001719F8">
              <w:rPr>
                <w:rFonts w:cs="Arial"/>
                <w:color w:val="000000"/>
                <w:sz w:val="18"/>
                <w:szCs w:val="18"/>
              </w:rPr>
              <w:t>130</w:t>
            </w:r>
          </w:p>
        </w:tc>
        <w:tc>
          <w:tcPr>
            <w:tcW w:w="1247" w:type="dxa"/>
            <w:tcBorders>
              <w:top w:val="nil"/>
              <w:left w:val="nil"/>
              <w:bottom w:val="single" w:sz="4" w:space="0" w:color="auto"/>
              <w:right w:val="single" w:sz="8" w:space="0" w:color="auto"/>
            </w:tcBorders>
            <w:shd w:val="clear" w:color="000000" w:fill="EBF1DE"/>
            <w:noWrap/>
            <w:vAlign w:val="bottom"/>
            <w:hideMark/>
          </w:tcPr>
          <w:p w14:paraId="3A739DA7" w14:textId="77777777" w:rsidR="008F519B" w:rsidRPr="00DA26C4" w:rsidRDefault="008F519B" w:rsidP="00EB251C">
            <w:pPr>
              <w:jc w:val="center"/>
              <w:rPr>
                <w:rFonts w:cs="Arial"/>
                <w:color w:val="000000"/>
                <w:sz w:val="18"/>
                <w:szCs w:val="18"/>
              </w:rPr>
            </w:pPr>
            <w:r w:rsidRPr="00DA26C4">
              <w:rPr>
                <w:rFonts w:cs="Arial"/>
                <w:color w:val="000000"/>
                <w:sz w:val="18"/>
                <w:szCs w:val="18"/>
              </w:rPr>
              <w:t>200</w:t>
            </w:r>
          </w:p>
        </w:tc>
      </w:tr>
      <w:tr w:rsidR="008F519B" w:rsidRPr="00774E29" w14:paraId="1B7CFC5F" w14:textId="77777777" w:rsidTr="00EB251C">
        <w:trPr>
          <w:trHeight w:val="285"/>
        </w:trPr>
        <w:tc>
          <w:tcPr>
            <w:tcW w:w="4111" w:type="dxa"/>
            <w:tcBorders>
              <w:top w:val="nil"/>
              <w:left w:val="single" w:sz="8" w:space="0" w:color="auto"/>
              <w:bottom w:val="single" w:sz="4" w:space="0" w:color="auto"/>
              <w:right w:val="single" w:sz="8" w:space="0" w:color="auto"/>
            </w:tcBorders>
            <w:shd w:val="clear" w:color="auto" w:fill="auto"/>
            <w:noWrap/>
            <w:vAlign w:val="bottom"/>
            <w:hideMark/>
          </w:tcPr>
          <w:p w14:paraId="47A95462" w14:textId="77777777" w:rsidR="008F519B" w:rsidRPr="00C63FF1" w:rsidRDefault="008F519B" w:rsidP="00EB251C">
            <w:pPr>
              <w:rPr>
                <w:rFonts w:cs="Arial"/>
                <w:color w:val="000000"/>
                <w:sz w:val="18"/>
                <w:szCs w:val="18"/>
              </w:rPr>
            </w:pPr>
            <w:r w:rsidRPr="00C63FF1">
              <w:rPr>
                <w:rFonts w:cs="Arial"/>
                <w:color w:val="000000"/>
                <w:sz w:val="18"/>
                <w:szCs w:val="18"/>
              </w:rPr>
              <w:t>Ekspander 8 wyjść INT-O</w:t>
            </w:r>
          </w:p>
        </w:tc>
        <w:tc>
          <w:tcPr>
            <w:tcW w:w="1134" w:type="dxa"/>
            <w:tcBorders>
              <w:top w:val="nil"/>
              <w:left w:val="nil"/>
              <w:bottom w:val="single" w:sz="4" w:space="0" w:color="auto"/>
              <w:right w:val="single" w:sz="4" w:space="0" w:color="auto"/>
            </w:tcBorders>
            <w:shd w:val="clear" w:color="auto" w:fill="auto"/>
            <w:noWrap/>
            <w:vAlign w:val="bottom"/>
            <w:hideMark/>
          </w:tcPr>
          <w:p w14:paraId="461719A7" w14:textId="77777777" w:rsidR="008F519B" w:rsidRPr="001719F8" w:rsidRDefault="008F519B" w:rsidP="00EB251C">
            <w:pPr>
              <w:jc w:val="right"/>
              <w:rPr>
                <w:rFonts w:cs="Arial"/>
                <w:color w:val="000000"/>
                <w:sz w:val="18"/>
                <w:szCs w:val="18"/>
              </w:rPr>
            </w:pPr>
            <w:r w:rsidRPr="001719F8">
              <w:rPr>
                <w:rFonts w:cs="Arial"/>
                <w:color w:val="000000"/>
                <w:sz w:val="18"/>
                <w:szCs w:val="18"/>
              </w:rPr>
              <w:t>30</w:t>
            </w:r>
          </w:p>
        </w:tc>
        <w:tc>
          <w:tcPr>
            <w:tcW w:w="1112" w:type="dxa"/>
            <w:tcBorders>
              <w:top w:val="nil"/>
              <w:left w:val="nil"/>
              <w:bottom w:val="single" w:sz="4" w:space="0" w:color="auto"/>
              <w:right w:val="nil"/>
            </w:tcBorders>
            <w:shd w:val="clear" w:color="auto" w:fill="auto"/>
            <w:noWrap/>
            <w:vAlign w:val="bottom"/>
            <w:hideMark/>
          </w:tcPr>
          <w:p w14:paraId="7F4004A4" w14:textId="77777777" w:rsidR="008F519B" w:rsidRPr="001719F8" w:rsidRDefault="008F519B" w:rsidP="00EB251C">
            <w:pPr>
              <w:jc w:val="right"/>
              <w:rPr>
                <w:rFonts w:cs="Arial"/>
                <w:color w:val="000000"/>
                <w:sz w:val="18"/>
                <w:szCs w:val="18"/>
              </w:rPr>
            </w:pPr>
            <w:r w:rsidRPr="001719F8">
              <w:rPr>
                <w:rFonts w:cs="Arial"/>
                <w:color w:val="000000"/>
                <w:sz w:val="18"/>
                <w:szCs w:val="18"/>
              </w:rPr>
              <w:t>160</w:t>
            </w:r>
          </w:p>
        </w:tc>
        <w:tc>
          <w:tcPr>
            <w:tcW w:w="1156" w:type="dxa"/>
            <w:tcBorders>
              <w:top w:val="nil"/>
              <w:left w:val="single" w:sz="8" w:space="0" w:color="auto"/>
              <w:bottom w:val="single" w:sz="4" w:space="0" w:color="auto"/>
              <w:right w:val="single" w:sz="4" w:space="0" w:color="auto"/>
            </w:tcBorders>
            <w:shd w:val="clear" w:color="auto" w:fill="auto"/>
            <w:noWrap/>
            <w:vAlign w:val="bottom"/>
            <w:hideMark/>
          </w:tcPr>
          <w:p w14:paraId="55FEF3C6" w14:textId="77777777" w:rsidR="008F519B" w:rsidRPr="001719F8" w:rsidRDefault="008F519B" w:rsidP="00EB251C">
            <w:pPr>
              <w:jc w:val="center"/>
              <w:rPr>
                <w:rFonts w:cs="Arial"/>
                <w:color w:val="000000"/>
                <w:sz w:val="18"/>
                <w:szCs w:val="18"/>
              </w:rPr>
            </w:pPr>
            <w:r w:rsidRPr="001719F8">
              <w:rPr>
                <w:rFonts w:cs="Arial"/>
                <w:color w:val="000000"/>
                <w:sz w:val="18"/>
                <w:szCs w:val="18"/>
              </w:rPr>
              <w:t>1</w:t>
            </w:r>
          </w:p>
        </w:tc>
        <w:tc>
          <w:tcPr>
            <w:tcW w:w="1134" w:type="dxa"/>
            <w:tcBorders>
              <w:top w:val="nil"/>
              <w:left w:val="nil"/>
              <w:bottom w:val="single" w:sz="4" w:space="0" w:color="auto"/>
              <w:right w:val="single" w:sz="4" w:space="0" w:color="auto"/>
            </w:tcBorders>
            <w:shd w:val="clear" w:color="000000" w:fill="EBF1DE"/>
            <w:noWrap/>
            <w:vAlign w:val="bottom"/>
            <w:hideMark/>
          </w:tcPr>
          <w:p w14:paraId="30DAD7DC" w14:textId="77777777" w:rsidR="008F519B" w:rsidRPr="001719F8" w:rsidRDefault="008F519B" w:rsidP="00EB251C">
            <w:pPr>
              <w:jc w:val="center"/>
              <w:rPr>
                <w:rFonts w:cs="Arial"/>
                <w:color w:val="000000"/>
                <w:sz w:val="18"/>
                <w:szCs w:val="18"/>
              </w:rPr>
            </w:pPr>
            <w:r w:rsidRPr="001719F8">
              <w:rPr>
                <w:rFonts w:cs="Arial"/>
                <w:color w:val="000000"/>
                <w:sz w:val="18"/>
                <w:szCs w:val="18"/>
              </w:rPr>
              <w:t>30</w:t>
            </w:r>
          </w:p>
        </w:tc>
        <w:tc>
          <w:tcPr>
            <w:tcW w:w="1247" w:type="dxa"/>
            <w:tcBorders>
              <w:top w:val="nil"/>
              <w:left w:val="nil"/>
              <w:bottom w:val="single" w:sz="4" w:space="0" w:color="auto"/>
              <w:right w:val="single" w:sz="8" w:space="0" w:color="auto"/>
            </w:tcBorders>
            <w:shd w:val="clear" w:color="000000" w:fill="EBF1DE"/>
            <w:noWrap/>
            <w:vAlign w:val="bottom"/>
            <w:hideMark/>
          </w:tcPr>
          <w:p w14:paraId="5697E019" w14:textId="77777777" w:rsidR="008F519B" w:rsidRPr="00DA26C4" w:rsidRDefault="008F519B" w:rsidP="00EB251C">
            <w:pPr>
              <w:jc w:val="center"/>
              <w:rPr>
                <w:rFonts w:cs="Arial"/>
                <w:color w:val="000000"/>
                <w:sz w:val="18"/>
                <w:szCs w:val="18"/>
              </w:rPr>
            </w:pPr>
            <w:r w:rsidRPr="00DA26C4">
              <w:rPr>
                <w:rFonts w:cs="Arial"/>
                <w:color w:val="000000"/>
                <w:sz w:val="18"/>
                <w:szCs w:val="18"/>
              </w:rPr>
              <w:t>160</w:t>
            </w:r>
          </w:p>
        </w:tc>
      </w:tr>
      <w:tr w:rsidR="008F519B" w:rsidRPr="00774E29" w14:paraId="6AD27F3A" w14:textId="77777777" w:rsidTr="00EB251C">
        <w:trPr>
          <w:trHeight w:val="285"/>
        </w:trPr>
        <w:tc>
          <w:tcPr>
            <w:tcW w:w="4111" w:type="dxa"/>
            <w:tcBorders>
              <w:top w:val="nil"/>
              <w:left w:val="single" w:sz="8" w:space="0" w:color="auto"/>
              <w:bottom w:val="single" w:sz="4" w:space="0" w:color="auto"/>
              <w:right w:val="single" w:sz="8" w:space="0" w:color="auto"/>
            </w:tcBorders>
            <w:shd w:val="clear" w:color="auto" w:fill="auto"/>
            <w:noWrap/>
            <w:vAlign w:val="bottom"/>
            <w:hideMark/>
          </w:tcPr>
          <w:p w14:paraId="24EA8176" w14:textId="77777777" w:rsidR="008F519B" w:rsidRPr="00C63FF1" w:rsidRDefault="008F519B" w:rsidP="00EB251C">
            <w:pPr>
              <w:rPr>
                <w:rFonts w:cs="Arial"/>
                <w:color w:val="000000"/>
                <w:sz w:val="18"/>
                <w:szCs w:val="18"/>
              </w:rPr>
            </w:pPr>
            <w:r w:rsidRPr="00C63FF1">
              <w:rPr>
                <w:rFonts w:cs="Arial"/>
                <w:color w:val="000000"/>
                <w:sz w:val="18"/>
                <w:szCs w:val="18"/>
              </w:rPr>
              <w:t>Manipulator LCD</w:t>
            </w:r>
            <w:r>
              <w:rPr>
                <w:rFonts w:cs="Arial"/>
                <w:color w:val="000000"/>
                <w:sz w:val="18"/>
                <w:szCs w:val="18"/>
              </w:rPr>
              <w:t xml:space="preserve"> </w:t>
            </w:r>
            <w:r w:rsidRPr="00C63FF1">
              <w:rPr>
                <w:rFonts w:cs="Arial"/>
                <w:color w:val="000000"/>
                <w:sz w:val="18"/>
                <w:szCs w:val="18"/>
              </w:rPr>
              <w:t>INT-KLCD-GR/BL</w:t>
            </w:r>
          </w:p>
        </w:tc>
        <w:tc>
          <w:tcPr>
            <w:tcW w:w="1134" w:type="dxa"/>
            <w:tcBorders>
              <w:top w:val="nil"/>
              <w:left w:val="nil"/>
              <w:bottom w:val="single" w:sz="4" w:space="0" w:color="auto"/>
              <w:right w:val="single" w:sz="4" w:space="0" w:color="auto"/>
            </w:tcBorders>
            <w:shd w:val="clear" w:color="auto" w:fill="auto"/>
            <w:noWrap/>
            <w:vAlign w:val="bottom"/>
            <w:hideMark/>
          </w:tcPr>
          <w:p w14:paraId="53754124" w14:textId="77777777" w:rsidR="008F519B" w:rsidRPr="00774E29" w:rsidRDefault="008F519B" w:rsidP="00EB251C">
            <w:pPr>
              <w:jc w:val="right"/>
              <w:rPr>
                <w:rFonts w:cs="Arial"/>
                <w:color w:val="000000"/>
                <w:sz w:val="18"/>
                <w:szCs w:val="18"/>
                <w:highlight w:val="yellow"/>
              </w:rPr>
            </w:pPr>
            <w:r w:rsidRPr="001719F8">
              <w:rPr>
                <w:rFonts w:cs="Arial"/>
                <w:color w:val="000000"/>
                <w:sz w:val="18"/>
                <w:szCs w:val="18"/>
              </w:rPr>
              <w:t>17</w:t>
            </w:r>
          </w:p>
        </w:tc>
        <w:tc>
          <w:tcPr>
            <w:tcW w:w="1112" w:type="dxa"/>
            <w:tcBorders>
              <w:top w:val="nil"/>
              <w:left w:val="nil"/>
              <w:bottom w:val="single" w:sz="4" w:space="0" w:color="auto"/>
              <w:right w:val="nil"/>
            </w:tcBorders>
            <w:shd w:val="clear" w:color="auto" w:fill="auto"/>
            <w:noWrap/>
            <w:vAlign w:val="bottom"/>
            <w:hideMark/>
          </w:tcPr>
          <w:p w14:paraId="5450E189" w14:textId="77777777" w:rsidR="008F519B" w:rsidRPr="00774E29" w:rsidRDefault="008F519B" w:rsidP="00EB251C">
            <w:pPr>
              <w:jc w:val="right"/>
              <w:rPr>
                <w:rFonts w:cs="Arial"/>
                <w:color w:val="000000"/>
                <w:sz w:val="18"/>
                <w:szCs w:val="18"/>
                <w:highlight w:val="yellow"/>
              </w:rPr>
            </w:pPr>
            <w:r w:rsidRPr="001719F8">
              <w:rPr>
                <w:rFonts w:cs="Arial"/>
                <w:color w:val="000000"/>
                <w:sz w:val="18"/>
                <w:szCs w:val="18"/>
              </w:rPr>
              <w:t>101</w:t>
            </w:r>
          </w:p>
        </w:tc>
        <w:tc>
          <w:tcPr>
            <w:tcW w:w="1156" w:type="dxa"/>
            <w:tcBorders>
              <w:top w:val="nil"/>
              <w:left w:val="single" w:sz="8" w:space="0" w:color="auto"/>
              <w:bottom w:val="single" w:sz="4" w:space="0" w:color="auto"/>
              <w:right w:val="single" w:sz="4" w:space="0" w:color="auto"/>
            </w:tcBorders>
            <w:shd w:val="clear" w:color="auto" w:fill="auto"/>
            <w:noWrap/>
            <w:vAlign w:val="bottom"/>
            <w:hideMark/>
          </w:tcPr>
          <w:p w14:paraId="3DE92E58" w14:textId="77777777" w:rsidR="008F519B" w:rsidRPr="001719F8" w:rsidRDefault="008F519B" w:rsidP="00EB251C">
            <w:pPr>
              <w:jc w:val="center"/>
              <w:rPr>
                <w:rFonts w:cs="Arial"/>
                <w:color w:val="000000"/>
                <w:sz w:val="18"/>
                <w:szCs w:val="18"/>
              </w:rPr>
            </w:pPr>
            <w:r w:rsidRPr="001719F8">
              <w:rPr>
                <w:rFonts w:cs="Arial"/>
                <w:color w:val="000000"/>
                <w:sz w:val="18"/>
                <w:szCs w:val="18"/>
              </w:rPr>
              <w:t>2</w:t>
            </w:r>
          </w:p>
        </w:tc>
        <w:tc>
          <w:tcPr>
            <w:tcW w:w="1134" w:type="dxa"/>
            <w:tcBorders>
              <w:top w:val="nil"/>
              <w:left w:val="nil"/>
              <w:bottom w:val="single" w:sz="4" w:space="0" w:color="auto"/>
              <w:right w:val="single" w:sz="4" w:space="0" w:color="auto"/>
            </w:tcBorders>
            <w:shd w:val="clear" w:color="000000" w:fill="EBF1DE"/>
            <w:noWrap/>
            <w:vAlign w:val="bottom"/>
            <w:hideMark/>
          </w:tcPr>
          <w:p w14:paraId="35A3BD30" w14:textId="77777777" w:rsidR="008F519B" w:rsidRPr="001719F8" w:rsidRDefault="008F519B" w:rsidP="00EB251C">
            <w:pPr>
              <w:jc w:val="center"/>
              <w:rPr>
                <w:rFonts w:cs="Arial"/>
                <w:color w:val="000000"/>
                <w:sz w:val="18"/>
                <w:szCs w:val="18"/>
              </w:rPr>
            </w:pPr>
            <w:r w:rsidRPr="001719F8">
              <w:rPr>
                <w:rFonts w:cs="Arial"/>
                <w:color w:val="000000"/>
                <w:sz w:val="18"/>
                <w:szCs w:val="18"/>
              </w:rPr>
              <w:t>34</w:t>
            </w:r>
          </w:p>
        </w:tc>
        <w:tc>
          <w:tcPr>
            <w:tcW w:w="1247" w:type="dxa"/>
            <w:tcBorders>
              <w:top w:val="nil"/>
              <w:left w:val="nil"/>
              <w:bottom w:val="single" w:sz="4" w:space="0" w:color="auto"/>
              <w:right w:val="single" w:sz="8" w:space="0" w:color="auto"/>
            </w:tcBorders>
            <w:shd w:val="clear" w:color="000000" w:fill="EBF1DE"/>
            <w:noWrap/>
            <w:vAlign w:val="bottom"/>
            <w:hideMark/>
          </w:tcPr>
          <w:p w14:paraId="659D9E65" w14:textId="77777777" w:rsidR="008F519B" w:rsidRPr="00DA26C4" w:rsidRDefault="008F519B" w:rsidP="00EB251C">
            <w:pPr>
              <w:jc w:val="center"/>
              <w:rPr>
                <w:rFonts w:cs="Arial"/>
                <w:color w:val="000000"/>
                <w:sz w:val="18"/>
                <w:szCs w:val="18"/>
              </w:rPr>
            </w:pPr>
            <w:r w:rsidRPr="00DA26C4">
              <w:rPr>
                <w:rFonts w:cs="Arial"/>
                <w:color w:val="000000"/>
                <w:sz w:val="18"/>
                <w:szCs w:val="18"/>
              </w:rPr>
              <w:t>202</w:t>
            </w:r>
          </w:p>
        </w:tc>
      </w:tr>
      <w:tr w:rsidR="008F519B" w:rsidRPr="00774E29" w14:paraId="2A743305" w14:textId="77777777" w:rsidTr="00EB251C">
        <w:trPr>
          <w:trHeight w:val="285"/>
        </w:trPr>
        <w:tc>
          <w:tcPr>
            <w:tcW w:w="4111" w:type="dxa"/>
            <w:tcBorders>
              <w:top w:val="nil"/>
              <w:left w:val="single" w:sz="8" w:space="0" w:color="auto"/>
              <w:bottom w:val="single" w:sz="4" w:space="0" w:color="auto"/>
              <w:right w:val="single" w:sz="8" w:space="0" w:color="auto"/>
            </w:tcBorders>
            <w:shd w:val="clear" w:color="auto" w:fill="auto"/>
            <w:noWrap/>
            <w:vAlign w:val="bottom"/>
            <w:hideMark/>
          </w:tcPr>
          <w:p w14:paraId="2867BB8C" w14:textId="77777777" w:rsidR="008F519B" w:rsidRPr="00C63FF1" w:rsidRDefault="008F519B" w:rsidP="00EB251C">
            <w:pPr>
              <w:rPr>
                <w:rFonts w:cs="Arial"/>
                <w:color w:val="000000"/>
                <w:sz w:val="18"/>
                <w:szCs w:val="18"/>
              </w:rPr>
            </w:pPr>
            <w:r w:rsidRPr="00C63FF1">
              <w:rPr>
                <w:rFonts w:cs="Arial"/>
                <w:color w:val="000000"/>
                <w:sz w:val="18"/>
                <w:szCs w:val="18"/>
              </w:rPr>
              <w:t>Czujka dualna (PIR+MF) OPAL Pro</w:t>
            </w:r>
          </w:p>
        </w:tc>
        <w:tc>
          <w:tcPr>
            <w:tcW w:w="1134" w:type="dxa"/>
            <w:tcBorders>
              <w:top w:val="nil"/>
              <w:left w:val="nil"/>
              <w:bottom w:val="single" w:sz="4" w:space="0" w:color="auto"/>
              <w:right w:val="single" w:sz="4" w:space="0" w:color="auto"/>
            </w:tcBorders>
            <w:shd w:val="clear" w:color="auto" w:fill="auto"/>
            <w:noWrap/>
            <w:vAlign w:val="bottom"/>
            <w:hideMark/>
          </w:tcPr>
          <w:p w14:paraId="2E92BDDB" w14:textId="77777777" w:rsidR="008F519B" w:rsidRPr="001719F8" w:rsidRDefault="008F519B" w:rsidP="00EB251C">
            <w:pPr>
              <w:jc w:val="right"/>
              <w:rPr>
                <w:rFonts w:cs="Arial"/>
                <w:color w:val="000000"/>
                <w:sz w:val="18"/>
                <w:szCs w:val="18"/>
              </w:rPr>
            </w:pPr>
            <w:r w:rsidRPr="001719F8">
              <w:rPr>
                <w:rFonts w:cs="Arial"/>
                <w:color w:val="000000"/>
                <w:sz w:val="18"/>
                <w:szCs w:val="18"/>
              </w:rPr>
              <w:t>17</w:t>
            </w:r>
          </w:p>
        </w:tc>
        <w:tc>
          <w:tcPr>
            <w:tcW w:w="1112" w:type="dxa"/>
            <w:tcBorders>
              <w:top w:val="nil"/>
              <w:left w:val="nil"/>
              <w:bottom w:val="single" w:sz="4" w:space="0" w:color="auto"/>
              <w:right w:val="nil"/>
            </w:tcBorders>
            <w:shd w:val="clear" w:color="auto" w:fill="auto"/>
            <w:noWrap/>
            <w:vAlign w:val="bottom"/>
            <w:hideMark/>
          </w:tcPr>
          <w:p w14:paraId="4E8A45C9" w14:textId="77777777" w:rsidR="008F519B" w:rsidRPr="001719F8" w:rsidRDefault="008F519B" w:rsidP="00EB251C">
            <w:pPr>
              <w:jc w:val="right"/>
              <w:rPr>
                <w:rFonts w:cs="Arial"/>
                <w:color w:val="000000"/>
                <w:sz w:val="18"/>
                <w:szCs w:val="18"/>
              </w:rPr>
            </w:pPr>
            <w:r w:rsidRPr="001719F8">
              <w:rPr>
                <w:rFonts w:cs="Arial"/>
                <w:color w:val="000000"/>
                <w:sz w:val="18"/>
                <w:szCs w:val="18"/>
              </w:rPr>
              <w:t>30</w:t>
            </w:r>
          </w:p>
        </w:tc>
        <w:tc>
          <w:tcPr>
            <w:tcW w:w="1156" w:type="dxa"/>
            <w:tcBorders>
              <w:top w:val="nil"/>
              <w:left w:val="single" w:sz="8" w:space="0" w:color="auto"/>
              <w:bottom w:val="single" w:sz="4" w:space="0" w:color="auto"/>
              <w:right w:val="single" w:sz="4" w:space="0" w:color="auto"/>
            </w:tcBorders>
            <w:shd w:val="clear" w:color="auto" w:fill="auto"/>
            <w:noWrap/>
            <w:vAlign w:val="bottom"/>
            <w:hideMark/>
          </w:tcPr>
          <w:p w14:paraId="29A417F2" w14:textId="692EECDD" w:rsidR="008F519B" w:rsidRPr="001719F8" w:rsidRDefault="00EA1581" w:rsidP="00EB251C">
            <w:pPr>
              <w:jc w:val="center"/>
              <w:rPr>
                <w:rFonts w:cs="Arial"/>
                <w:color w:val="000000"/>
                <w:sz w:val="18"/>
                <w:szCs w:val="18"/>
              </w:rPr>
            </w:pPr>
            <w:r>
              <w:rPr>
                <w:rFonts w:cs="Arial"/>
                <w:color w:val="000000"/>
                <w:sz w:val="18"/>
                <w:szCs w:val="18"/>
              </w:rPr>
              <w:t>7</w:t>
            </w:r>
          </w:p>
        </w:tc>
        <w:tc>
          <w:tcPr>
            <w:tcW w:w="1134" w:type="dxa"/>
            <w:tcBorders>
              <w:top w:val="nil"/>
              <w:left w:val="nil"/>
              <w:bottom w:val="single" w:sz="4" w:space="0" w:color="auto"/>
              <w:right w:val="single" w:sz="4" w:space="0" w:color="auto"/>
            </w:tcBorders>
            <w:shd w:val="clear" w:color="000000" w:fill="EBF1DE"/>
            <w:noWrap/>
            <w:vAlign w:val="bottom"/>
            <w:hideMark/>
          </w:tcPr>
          <w:p w14:paraId="17377649" w14:textId="4AEE2323" w:rsidR="008F519B" w:rsidRPr="001719F8" w:rsidRDefault="00EA1581" w:rsidP="00EB251C">
            <w:pPr>
              <w:jc w:val="center"/>
              <w:rPr>
                <w:rFonts w:cs="Arial"/>
                <w:color w:val="000000"/>
                <w:sz w:val="18"/>
                <w:szCs w:val="18"/>
              </w:rPr>
            </w:pPr>
            <w:r>
              <w:rPr>
                <w:rFonts w:cs="Arial"/>
                <w:color w:val="000000"/>
                <w:sz w:val="18"/>
                <w:szCs w:val="18"/>
              </w:rPr>
              <w:t>119</w:t>
            </w:r>
          </w:p>
        </w:tc>
        <w:tc>
          <w:tcPr>
            <w:tcW w:w="1247" w:type="dxa"/>
            <w:tcBorders>
              <w:top w:val="nil"/>
              <w:left w:val="nil"/>
              <w:bottom w:val="single" w:sz="4" w:space="0" w:color="auto"/>
              <w:right w:val="single" w:sz="8" w:space="0" w:color="auto"/>
            </w:tcBorders>
            <w:shd w:val="clear" w:color="000000" w:fill="EBF1DE"/>
            <w:noWrap/>
            <w:vAlign w:val="bottom"/>
            <w:hideMark/>
          </w:tcPr>
          <w:p w14:paraId="45C17A0E" w14:textId="001EBCA9" w:rsidR="008F519B" w:rsidRPr="00DA26C4" w:rsidRDefault="00EA1581" w:rsidP="00EB251C">
            <w:pPr>
              <w:jc w:val="center"/>
              <w:rPr>
                <w:rFonts w:cs="Arial"/>
                <w:color w:val="000000"/>
                <w:sz w:val="18"/>
                <w:szCs w:val="18"/>
              </w:rPr>
            </w:pPr>
            <w:r>
              <w:rPr>
                <w:rFonts w:cs="Arial"/>
                <w:color w:val="000000"/>
                <w:sz w:val="18"/>
                <w:szCs w:val="18"/>
              </w:rPr>
              <w:t>210</w:t>
            </w:r>
          </w:p>
        </w:tc>
      </w:tr>
      <w:tr w:rsidR="008F519B" w:rsidRPr="00774E29" w14:paraId="0E9C8761" w14:textId="77777777" w:rsidTr="00EB251C">
        <w:trPr>
          <w:trHeight w:val="300"/>
        </w:trPr>
        <w:tc>
          <w:tcPr>
            <w:tcW w:w="4111" w:type="dxa"/>
            <w:tcBorders>
              <w:top w:val="nil"/>
              <w:left w:val="nil"/>
              <w:bottom w:val="nil"/>
              <w:right w:val="nil"/>
            </w:tcBorders>
            <w:shd w:val="clear" w:color="auto" w:fill="auto"/>
            <w:noWrap/>
            <w:vAlign w:val="bottom"/>
            <w:hideMark/>
          </w:tcPr>
          <w:p w14:paraId="46D608AE" w14:textId="77777777" w:rsidR="008F519B" w:rsidRPr="00774E29" w:rsidRDefault="008F519B" w:rsidP="00EB251C">
            <w:pPr>
              <w:jc w:val="center"/>
              <w:rPr>
                <w:rFonts w:cs="Arial"/>
                <w:color w:val="000000"/>
                <w:sz w:val="18"/>
                <w:szCs w:val="18"/>
                <w:highlight w:val="yellow"/>
              </w:rPr>
            </w:pPr>
          </w:p>
        </w:tc>
        <w:tc>
          <w:tcPr>
            <w:tcW w:w="1134" w:type="dxa"/>
            <w:tcBorders>
              <w:top w:val="nil"/>
              <w:left w:val="nil"/>
              <w:bottom w:val="nil"/>
              <w:right w:val="nil"/>
            </w:tcBorders>
            <w:shd w:val="clear" w:color="auto" w:fill="auto"/>
            <w:noWrap/>
            <w:vAlign w:val="bottom"/>
            <w:hideMark/>
          </w:tcPr>
          <w:p w14:paraId="1C17C817" w14:textId="77777777" w:rsidR="008F519B" w:rsidRPr="00774E29" w:rsidRDefault="008F519B" w:rsidP="00EB251C">
            <w:pPr>
              <w:rPr>
                <w:rFonts w:cs="Arial"/>
                <w:sz w:val="18"/>
                <w:szCs w:val="18"/>
                <w:highlight w:val="yellow"/>
              </w:rPr>
            </w:pPr>
          </w:p>
        </w:tc>
        <w:tc>
          <w:tcPr>
            <w:tcW w:w="1112" w:type="dxa"/>
            <w:tcBorders>
              <w:top w:val="nil"/>
              <w:left w:val="nil"/>
              <w:bottom w:val="nil"/>
              <w:right w:val="nil"/>
            </w:tcBorders>
            <w:shd w:val="clear" w:color="auto" w:fill="auto"/>
            <w:noWrap/>
            <w:vAlign w:val="bottom"/>
            <w:hideMark/>
          </w:tcPr>
          <w:p w14:paraId="5763DBC4" w14:textId="77777777" w:rsidR="008F519B" w:rsidRPr="00774E29" w:rsidRDefault="008F519B" w:rsidP="00EB251C">
            <w:pPr>
              <w:rPr>
                <w:rFonts w:cs="Arial"/>
                <w:sz w:val="18"/>
                <w:szCs w:val="18"/>
                <w:highlight w:val="yellow"/>
              </w:rPr>
            </w:pPr>
          </w:p>
        </w:tc>
        <w:tc>
          <w:tcPr>
            <w:tcW w:w="115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CF2DDFF" w14:textId="77777777" w:rsidR="008F519B" w:rsidRPr="00DA26C4" w:rsidRDefault="008F519B" w:rsidP="00EB251C">
            <w:pPr>
              <w:rPr>
                <w:rFonts w:cs="Arial"/>
                <w:b/>
                <w:bCs/>
                <w:color w:val="000000"/>
                <w:sz w:val="18"/>
                <w:szCs w:val="18"/>
              </w:rPr>
            </w:pPr>
            <w:r w:rsidRPr="00DA26C4">
              <w:rPr>
                <w:rFonts w:cs="Arial"/>
                <w:b/>
                <w:bCs/>
                <w:color w:val="000000"/>
                <w:sz w:val="18"/>
                <w:szCs w:val="18"/>
              </w:rPr>
              <w:t>∑ [mA]</w:t>
            </w:r>
          </w:p>
        </w:tc>
        <w:tc>
          <w:tcPr>
            <w:tcW w:w="1134" w:type="dxa"/>
            <w:tcBorders>
              <w:top w:val="single" w:sz="8" w:space="0" w:color="auto"/>
              <w:left w:val="nil"/>
              <w:bottom w:val="single" w:sz="4" w:space="0" w:color="auto"/>
              <w:right w:val="single" w:sz="4" w:space="0" w:color="auto"/>
            </w:tcBorders>
            <w:shd w:val="clear" w:color="auto" w:fill="auto"/>
            <w:noWrap/>
            <w:vAlign w:val="bottom"/>
            <w:hideMark/>
          </w:tcPr>
          <w:p w14:paraId="7C3B59C6" w14:textId="6C1B75D7" w:rsidR="008F519B" w:rsidRPr="00DA26C4" w:rsidRDefault="00EA1581" w:rsidP="00EB251C">
            <w:pPr>
              <w:jc w:val="center"/>
              <w:rPr>
                <w:rFonts w:cs="Arial"/>
                <w:b/>
                <w:bCs/>
                <w:color w:val="000000"/>
                <w:sz w:val="18"/>
                <w:szCs w:val="18"/>
              </w:rPr>
            </w:pPr>
            <w:r>
              <w:rPr>
                <w:rFonts w:cs="Arial"/>
                <w:b/>
                <w:bCs/>
                <w:color w:val="000000"/>
                <w:sz w:val="18"/>
                <w:szCs w:val="18"/>
              </w:rPr>
              <w:t>313</w:t>
            </w:r>
          </w:p>
        </w:tc>
        <w:tc>
          <w:tcPr>
            <w:tcW w:w="1247" w:type="dxa"/>
            <w:tcBorders>
              <w:top w:val="single" w:sz="8" w:space="0" w:color="auto"/>
              <w:left w:val="nil"/>
              <w:bottom w:val="single" w:sz="4" w:space="0" w:color="auto"/>
              <w:right w:val="single" w:sz="8" w:space="0" w:color="auto"/>
            </w:tcBorders>
            <w:shd w:val="clear" w:color="auto" w:fill="auto"/>
            <w:noWrap/>
            <w:vAlign w:val="bottom"/>
            <w:hideMark/>
          </w:tcPr>
          <w:p w14:paraId="0BEFEE7A" w14:textId="22A91EBE" w:rsidR="008F519B" w:rsidRPr="00774E29" w:rsidRDefault="008F519B" w:rsidP="00EB251C">
            <w:pPr>
              <w:jc w:val="center"/>
              <w:rPr>
                <w:rFonts w:cs="Arial"/>
                <w:b/>
                <w:bCs/>
                <w:color w:val="000000"/>
                <w:sz w:val="18"/>
                <w:szCs w:val="18"/>
                <w:highlight w:val="yellow"/>
              </w:rPr>
            </w:pPr>
            <w:r w:rsidRPr="00DA26C4">
              <w:rPr>
                <w:rFonts w:cs="Arial"/>
                <w:b/>
                <w:bCs/>
                <w:color w:val="000000"/>
                <w:sz w:val="18"/>
                <w:szCs w:val="18"/>
              </w:rPr>
              <w:t>7</w:t>
            </w:r>
            <w:r w:rsidR="00EA1581">
              <w:rPr>
                <w:rFonts w:cs="Arial"/>
                <w:b/>
                <w:bCs/>
                <w:color w:val="000000"/>
                <w:sz w:val="18"/>
                <w:szCs w:val="18"/>
              </w:rPr>
              <w:t>7</w:t>
            </w:r>
            <w:r w:rsidRPr="00DA26C4">
              <w:rPr>
                <w:rFonts w:cs="Arial"/>
                <w:b/>
                <w:bCs/>
                <w:color w:val="000000"/>
                <w:sz w:val="18"/>
                <w:szCs w:val="18"/>
              </w:rPr>
              <w:t>2</w:t>
            </w:r>
          </w:p>
        </w:tc>
      </w:tr>
      <w:tr w:rsidR="008F519B" w:rsidRPr="00774E29" w14:paraId="5BE411A6" w14:textId="77777777" w:rsidTr="00EB251C">
        <w:trPr>
          <w:trHeight w:val="315"/>
        </w:trPr>
        <w:tc>
          <w:tcPr>
            <w:tcW w:w="4111" w:type="dxa"/>
            <w:tcBorders>
              <w:top w:val="nil"/>
              <w:left w:val="nil"/>
              <w:bottom w:val="nil"/>
              <w:right w:val="nil"/>
            </w:tcBorders>
            <w:shd w:val="clear" w:color="auto" w:fill="auto"/>
            <w:noWrap/>
            <w:vAlign w:val="bottom"/>
          </w:tcPr>
          <w:p w14:paraId="26024B8A" w14:textId="77777777" w:rsidR="008F519B" w:rsidRPr="00774E29" w:rsidRDefault="008F519B" w:rsidP="00EB251C">
            <w:pPr>
              <w:jc w:val="center"/>
              <w:rPr>
                <w:rFonts w:cs="Arial"/>
                <w:b/>
                <w:bCs/>
                <w:color w:val="000000"/>
                <w:sz w:val="18"/>
                <w:szCs w:val="18"/>
                <w:highlight w:val="yellow"/>
              </w:rPr>
            </w:pPr>
          </w:p>
        </w:tc>
        <w:tc>
          <w:tcPr>
            <w:tcW w:w="1134" w:type="dxa"/>
            <w:tcBorders>
              <w:top w:val="nil"/>
              <w:left w:val="nil"/>
              <w:bottom w:val="nil"/>
              <w:right w:val="nil"/>
            </w:tcBorders>
            <w:shd w:val="clear" w:color="auto" w:fill="auto"/>
            <w:noWrap/>
            <w:vAlign w:val="bottom"/>
          </w:tcPr>
          <w:p w14:paraId="4118A28F" w14:textId="77777777" w:rsidR="008F519B" w:rsidRPr="00774E29" w:rsidRDefault="008F519B" w:rsidP="00EB251C">
            <w:pPr>
              <w:rPr>
                <w:rFonts w:cs="Arial"/>
                <w:sz w:val="18"/>
                <w:szCs w:val="18"/>
                <w:highlight w:val="yellow"/>
              </w:rPr>
            </w:pPr>
          </w:p>
        </w:tc>
        <w:tc>
          <w:tcPr>
            <w:tcW w:w="1112" w:type="dxa"/>
            <w:tcBorders>
              <w:top w:val="nil"/>
              <w:left w:val="nil"/>
              <w:bottom w:val="nil"/>
              <w:right w:val="nil"/>
            </w:tcBorders>
            <w:shd w:val="clear" w:color="auto" w:fill="auto"/>
            <w:noWrap/>
            <w:vAlign w:val="bottom"/>
          </w:tcPr>
          <w:p w14:paraId="69210EFB" w14:textId="77777777" w:rsidR="008F519B" w:rsidRPr="00774E29" w:rsidRDefault="008F519B" w:rsidP="00EB251C">
            <w:pPr>
              <w:rPr>
                <w:rFonts w:cs="Arial"/>
                <w:sz w:val="18"/>
                <w:szCs w:val="18"/>
                <w:highlight w:val="yellow"/>
              </w:rPr>
            </w:pPr>
          </w:p>
        </w:tc>
        <w:tc>
          <w:tcPr>
            <w:tcW w:w="1156" w:type="dxa"/>
            <w:tcBorders>
              <w:top w:val="nil"/>
              <w:left w:val="single" w:sz="8" w:space="0" w:color="auto"/>
              <w:bottom w:val="single" w:sz="8" w:space="0" w:color="auto"/>
              <w:right w:val="single" w:sz="4" w:space="0" w:color="auto"/>
            </w:tcBorders>
            <w:shd w:val="clear" w:color="auto" w:fill="auto"/>
            <w:noWrap/>
            <w:vAlign w:val="bottom"/>
          </w:tcPr>
          <w:p w14:paraId="34489484" w14:textId="77777777" w:rsidR="008F519B" w:rsidRPr="00A52BE9" w:rsidRDefault="008F519B" w:rsidP="00EB251C">
            <w:pPr>
              <w:rPr>
                <w:rFonts w:cs="Arial"/>
                <w:b/>
                <w:bCs/>
                <w:color w:val="000000"/>
                <w:sz w:val="18"/>
                <w:szCs w:val="18"/>
              </w:rPr>
            </w:pPr>
          </w:p>
        </w:tc>
        <w:tc>
          <w:tcPr>
            <w:tcW w:w="2381" w:type="dxa"/>
            <w:gridSpan w:val="2"/>
            <w:tcBorders>
              <w:top w:val="single" w:sz="4" w:space="0" w:color="auto"/>
              <w:left w:val="nil"/>
              <w:bottom w:val="single" w:sz="8" w:space="0" w:color="auto"/>
              <w:right w:val="single" w:sz="8" w:space="0" w:color="000000"/>
            </w:tcBorders>
            <w:shd w:val="clear" w:color="auto" w:fill="auto"/>
            <w:noWrap/>
            <w:vAlign w:val="bottom"/>
          </w:tcPr>
          <w:p w14:paraId="5F7663EB" w14:textId="77777777" w:rsidR="008F519B" w:rsidRPr="00A52BE9" w:rsidRDefault="008F519B" w:rsidP="00EB251C">
            <w:pPr>
              <w:jc w:val="center"/>
              <w:rPr>
                <w:rFonts w:cs="Arial"/>
                <w:b/>
                <w:bCs/>
                <w:color w:val="000000"/>
                <w:sz w:val="18"/>
                <w:szCs w:val="18"/>
              </w:rPr>
            </w:pPr>
          </w:p>
        </w:tc>
      </w:tr>
      <w:tr w:rsidR="008F519B" w:rsidRPr="00774E29" w14:paraId="4C0848FB" w14:textId="77777777" w:rsidTr="00EB251C">
        <w:trPr>
          <w:trHeight w:val="315"/>
        </w:trPr>
        <w:tc>
          <w:tcPr>
            <w:tcW w:w="4111" w:type="dxa"/>
            <w:tcBorders>
              <w:top w:val="nil"/>
              <w:left w:val="nil"/>
              <w:bottom w:val="nil"/>
              <w:right w:val="nil"/>
            </w:tcBorders>
            <w:shd w:val="clear" w:color="auto" w:fill="auto"/>
            <w:noWrap/>
            <w:vAlign w:val="bottom"/>
            <w:hideMark/>
          </w:tcPr>
          <w:p w14:paraId="578600FE" w14:textId="77777777" w:rsidR="008F519B" w:rsidRPr="00774E29" w:rsidRDefault="008F519B" w:rsidP="00EB251C">
            <w:pPr>
              <w:jc w:val="center"/>
              <w:rPr>
                <w:rFonts w:cs="Arial"/>
                <w:b/>
                <w:bCs/>
                <w:color w:val="000000"/>
                <w:sz w:val="18"/>
                <w:szCs w:val="18"/>
                <w:highlight w:val="yellow"/>
              </w:rPr>
            </w:pPr>
          </w:p>
        </w:tc>
        <w:tc>
          <w:tcPr>
            <w:tcW w:w="1134" w:type="dxa"/>
            <w:tcBorders>
              <w:top w:val="nil"/>
              <w:left w:val="nil"/>
              <w:bottom w:val="nil"/>
              <w:right w:val="nil"/>
            </w:tcBorders>
            <w:shd w:val="clear" w:color="auto" w:fill="auto"/>
            <w:noWrap/>
            <w:vAlign w:val="bottom"/>
            <w:hideMark/>
          </w:tcPr>
          <w:p w14:paraId="4AE0FB7F" w14:textId="77777777" w:rsidR="008F519B" w:rsidRPr="00774E29" w:rsidRDefault="008F519B" w:rsidP="00EB251C">
            <w:pPr>
              <w:rPr>
                <w:rFonts w:cs="Arial"/>
                <w:sz w:val="18"/>
                <w:szCs w:val="18"/>
                <w:highlight w:val="yellow"/>
              </w:rPr>
            </w:pPr>
          </w:p>
        </w:tc>
        <w:tc>
          <w:tcPr>
            <w:tcW w:w="1112" w:type="dxa"/>
            <w:tcBorders>
              <w:top w:val="nil"/>
              <w:left w:val="nil"/>
              <w:bottom w:val="nil"/>
              <w:right w:val="nil"/>
            </w:tcBorders>
            <w:shd w:val="clear" w:color="auto" w:fill="auto"/>
            <w:noWrap/>
            <w:vAlign w:val="bottom"/>
            <w:hideMark/>
          </w:tcPr>
          <w:p w14:paraId="341D0E34" w14:textId="77777777" w:rsidR="008F519B" w:rsidRPr="00774E29" w:rsidRDefault="008F519B" w:rsidP="00EB251C">
            <w:pPr>
              <w:rPr>
                <w:rFonts w:cs="Arial"/>
                <w:sz w:val="18"/>
                <w:szCs w:val="18"/>
                <w:highlight w:val="yellow"/>
              </w:rPr>
            </w:pPr>
          </w:p>
        </w:tc>
        <w:tc>
          <w:tcPr>
            <w:tcW w:w="1156" w:type="dxa"/>
            <w:tcBorders>
              <w:top w:val="nil"/>
              <w:left w:val="single" w:sz="8" w:space="0" w:color="auto"/>
              <w:bottom w:val="single" w:sz="8" w:space="0" w:color="auto"/>
              <w:right w:val="single" w:sz="4" w:space="0" w:color="auto"/>
            </w:tcBorders>
            <w:shd w:val="clear" w:color="auto" w:fill="auto"/>
            <w:noWrap/>
            <w:vAlign w:val="bottom"/>
            <w:hideMark/>
          </w:tcPr>
          <w:p w14:paraId="59B6BD47" w14:textId="77777777" w:rsidR="008F519B" w:rsidRPr="00A52BE9" w:rsidRDefault="008F519B" w:rsidP="00EB251C">
            <w:pPr>
              <w:rPr>
                <w:rFonts w:cs="Arial"/>
                <w:b/>
                <w:bCs/>
                <w:color w:val="000000"/>
                <w:sz w:val="18"/>
                <w:szCs w:val="18"/>
              </w:rPr>
            </w:pPr>
            <w:r w:rsidRPr="00A52BE9">
              <w:rPr>
                <w:rFonts w:cs="Arial"/>
                <w:b/>
                <w:bCs/>
                <w:color w:val="000000"/>
                <w:sz w:val="18"/>
                <w:szCs w:val="18"/>
              </w:rPr>
              <w:t>Cmin [Ah]</w:t>
            </w:r>
          </w:p>
        </w:tc>
        <w:tc>
          <w:tcPr>
            <w:tcW w:w="2381" w:type="dxa"/>
            <w:gridSpan w:val="2"/>
            <w:tcBorders>
              <w:top w:val="single" w:sz="4" w:space="0" w:color="auto"/>
              <w:left w:val="nil"/>
              <w:bottom w:val="single" w:sz="8" w:space="0" w:color="auto"/>
              <w:right w:val="single" w:sz="8" w:space="0" w:color="000000"/>
            </w:tcBorders>
            <w:shd w:val="clear" w:color="auto" w:fill="auto"/>
            <w:noWrap/>
            <w:vAlign w:val="bottom"/>
            <w:hideMark/>
          </w:tcPr>
          <w:p w14:paraId="52882535" w14:textId="77777777" w:rsidR="008F519B" w:rsidRPr="00A52BE9" w:rsidRDefault="008F519B" w:rsidP="00EB251C">
            <w:pPr>
              <w:jc w:val="center"/>
              <w:rPr>
                <w:rFonts w:cs="Arial"/>
                <w:b/>
                <w:bCs/>
                <w:color w:val="000000"/>
                <w:sz w:val="18"/>
                <w:szCs w:val="18"/>
              </w:rPr>
            </w:pPr>
            <w:r w:rsidRPr="00A52BE9">
              <w:rPr>
                <w:rFonts w:cs="Arial"/>
                <w:b/>
                <w:bCs/>
                <w:color w:val="000000"/>
                <w:sz w:val="18"/>
                <w:szCs w:val="18"/>
              </w:rPr>
              <w:t>2,125</w:t>
            </w:r>
          </w:p>
        </w:tc>
      </w:tr>
    </w:tbl>
    <w:p w14:paraId="74E4A025" w14:textId="77777777" w:rsidR="008F519B" w:rsidRPr="00774E29" w:rsidRDefault="008F519B" w:rsidP="008F519B">
      <w:pPr>
        <w:pStyle w:val="atekst"/>
        <w:rPr>
          <w:highlight w:val="yellow"/>
        </w:rPr>
      </w:pPr>
    </w:p>
    <w:p w14:paraId="01E098EA" w14:textId="77777777" w:rsidR="008F519B" w:rsidRPr="00A52BE9" w:rsidRDefault="008F519B" w:rsidP="008F519B">
      <w:pPr>
        <w:pStyle w:val="atekst"/>
      </w:pPr>
      <w:r w:rsidRPr="00A52BE9">
        <w:t>Dobrano akumulatory o pojemności 7,2Ah a więc spełniające w/w warunki zasilania awaryjnego.</w:t>
      </w:r>
    </w:p>
    <w:p w14:paraId="20570B06" w14:textId="77777777" w:rsidR="008F519B" w:rsidRPr="00700E1C" w:rsidRDefault="008F519B" w:rsidP="008F519B">
      <w:pPr>
        <w:pStyle w:val="anag3"/>
      </w:pPr>
      <w:bookmarkStart w:id="141" w:name="_Toc456773057"/>
      <w:bookmarkStart w:id="142" w:name="_Toc512241090"/>
      <w:bookmarkStart w:id="143" w:name="_Toc536098938"/>
      <w:r w:rsidRPr="00700E1C">
        <w:t>Okablowanie</w:t>
      </w:r>
      <w:bookmarkEnd w:id="138"/>
      <w:r w:rsidRPr="00700E1C">
        <w:t>.</w:t>
      </w:r>
      <w:bookmarkEnd w:id="139"/>
      <w:bookmarkEnd w:id="140"/>
      <w:bookmarkEnd w:id="141"/>
      <w:bookmarkEnd w:id="142"/>
      <w:bookmarkEnd w:id="143"/>
    </w:p>
    <w:p w14:paraId="5A9C49A8" w14:textId="77777777" w:rsidR="008F519B" w:rsidRPr="00700E1C" w:rsidRDefault="008F519B" w:rsidP="008F519B">
      <w:pPr>
        <w:pStyle w:val="atekst"/>
        <w:ind w:left="567" w:hanging="170"/>
      </w:pPr>
      <w:r w:rsidRPr="00700E1C">
        <w:t>Zastosowane będą następujące typy kabli:</w:t>
      </w:r>
    </w:p>
    <w:p w14:paraId="38C285F4" w14:textId="77777777" w:rsidR="008F519B" w:rsidRPr="00700E1C" w:rsidRDefault="008F519B" w:rsidP="008F519B">
      <w:pPr>
        <w:pStyle w:val="atekst"/>
        <w:ind w:left="567" w:hanging="170"/>
      </w:pPr>
      <w:r w:rsidRPr="00700E1C">
        <w:t>- linie magistrali komunikacyjnej systemu należy wykonać kablem YTDY 8x0.5,</w:t>
      </w:r>
    </w:p>
    <w:p w14:paraId="1999A5E7" w14:textId="77777777" w:rsidR="008F519B" w:rsidRPr="00700E1C" w:rsidRDefault="008F519B" w:rsidP="008F519B">
      <w:pPr>
        <w:pStyle w:val="atekst"/>
        <w:ind w:left="567" w:hanging="170"/>
      </w:pPr>
      <w:r w:rsidRPr="00700E1C">
        <w:t>- linie sygnałowe czujek: magnetycznych (kontaktronów) i ruchu (dualnych) należy wykonać kablem YTDY 8x0.5,</w:t>
      </w:r>
    </w:p>
    <w:p w14:paraId="367E549A" w14:textId="77777777" w:rsidR="008F519B" w:rsidRPr="00700E1C" w:rsidRDefault="008F519B" w:rsidP="008F519B">
      <w:pPr>
        <w:pStyle w:val="atekst"/>
        <w:ind w:left="567" w:hanging="170"/>
      </w:pPr>
      <w:r w:rsidRPr="00700E1C">
        <w:t>- linie sygnałowe do integracji z systemem CCTV wykonać kablem YTDY 12x0.5,</w:t>
      </w:r>
    </w:p>
    <w:p w14:paraId="27806EF0" w14:textId="77777777" w:rsidR="008F519B" w:rsidRDefault="008F519B" w:rsidP="008F519B">
      <w:pPr>
        <w:pStyle w:val="atekst"/>
      </w:pPr>
    </w:p>
    <w:p w14:paraId="052CC29C" w14:textId="77777777" w:rsidR="008F519B" w:rsidRPr="00700E1C" w:rsidRDefault="008F519B" w:rsidP="008F519B">
      <w:pPr>
        <w:pStyle w:val="atekst"/>
      </w:pPr>
      <w:r w:rsidRPr="00700E1C">
        <w:t>Okablowanie należy prowadzić:</w:t>
      </w:r>
    </w:p>
    <w:p w14:paraId="213290D9" w14:textId="77777777" w:rsidR="008F519B" w:rsidRPr="00774E29" w:rsidRDefault="008F519B" w:rsidP="008F519B">
      <w:pPr>
        <w:pStyle w:val="atekst"/>
        <w:ind w:left="567" w:hanging="170"/>
        <w:rPr>
          <w:highlight w:val="yellow"/>
        </w:rPr>
      </w:pPr>
      <w:r w:rsidRPr="00700E1C">
        <w:t>- w korytach kablowych ze stali ocynkowanej lub w rurkach ochronnych (koryta kablowe wspólne dla okablowania systemów SSWiN oraz telefonicznego i IT),</w:t>
      </w:r>
    </w:p>
    <w:p w14:paraId="2BEB94D3" w14:textId="77777777" w:rsidR="008F519B" w:rsidRPr="00700E1C" w:rsidRDefault="008F519B" w:rsidP="008F519B">
      <w:pPr>
        <w:pStyle w:val="atekst"/>
        <w:ind w:left="567" w:hanging="170"/>
      </w:pPr>
      <w:r w:rsidRPr="00700E1C">
        <w:t>- kable ukryte w ścianach lub stropach należy prowadzić w rurach osłonowych,</w:t>
      </w:r>
    </w:p>
    <w:p w14:paraId="07B91AC7" w14:textId="77777777" w:rsidR="008F519B" w:rsidRPr="00700E1C" w:rsidRDefault="008F519B" w:rsidP="008F519B">
      <w:pPr>
        <w:pStyle w:val="atekst"/>
        <w:ind w:left="567" w:hanging="170"/>
      </w:pPr>
      <w:r w:rsidRPr="00700E1C">
        <w:t>- przewody przechodzące przez ściany lub stropy należy prowadzić w osłonach rurowych (przepustach),</w:t>
      </w:r>
    </w:p>
    <w:p w14:paraId="6344F9A4" w14:textId="77777777" w:rsidR="008F519B" w:rsidRPr="00700E1C" w:rsidRDefault="008F519B" w:rsidP="008F519B">
      <w:pPr>
        <w:pStyle w:val="atekst"/>
        <w:ind w:left="567" w:hanging="170"/>
      </w:pPr>
      <w:r w:rsidRPr="00700E1C">
        <w:t>- przepusty o średnicy do 160mm Wykonawca ma wykonać we własnym zakresie po uprzednim uzgodnieniu z inspektorem nadzoru lokalizacji przepustu,</w:t>
      </w:r>
    </w:p>
    <w:p w14:paraId="6829EF01" w14:textId="77777777" w:rsidR="008F519B" w:rsidRPr="00700E1C" w:rsidRDefault="008F519B" w:rsidP="008F519B">
      <w:pPr>
        <w:pStyle w:val="atekst"/>
        <w:ind w:left="567" w:hanging="170"/>
      </w:pPr>
      <w:r w:rsidRPr="00700E1C">
        <w:t>- należy unikać prowadzenia kabli linii sygnałowych i magistralnych w pobliżu innych instalacji elektrycznych oraz zachować odległości koordynacyjne przy zbliżeniach</w:t>
      </w:r>
      <w:r>
        <w:t>.</w:t>
      </w:r>
    </w:p>
    <w:p w14:paraId="2BC2DED1" w14:textId="77777777" w:rsidR="008F519B" w:rsidRPr="00EE3BF4" w:rsidRDefault="008F519B" w:rsidP="008F519B">
      <w:pPr>
        <w:pStyle w:val="anag3"/>
      </w:pPr>
      <w:bookmarkStart w:id="144" w:name="_Toc25994525"/>
      <w:bookmarkStart w:id="145" w:name="_Toc225058293"/>
      <w:bookmarkStart w:id="146" w:name="_Toc456773058"/>
      <w:bookmarkStart w:id="147" w:name="_Toc512241091"/>
      <w:bookmarkStart w:id="148" w:name="_Toc536098939"/>
      <w:r w:rsidRPr="00EE3BF4">
        <w:t>Uszczelnienia przejść kablowych.</w:t>
      </w:r>
      <w:bookmarkEnd w:id="144"/>
      <w:bookmarkEnd w:id="145"/>
      <w:bookmarkEnd w:id="146"/>
      <w:bookmarkEnd w:id="147"/>
      <w:bookmarkEnd w:id="148"/>
    </w:p>
    <w:p w14:paraId="6DEACF84" w14:textId="77777777" w:rsidR="008F519B" w:rsidRPr="00EE3BF4" w:rsidRDefault="008F519B" w:rsidP="008F519B">
      <w:pPr>
        <w:pStyle w:val="atekst"/>
      </w:pPr>
      <w:r w:rsidRPr="00EE3BF4">
        <w:t>Uszczelnienia będą stosowane w następujących przypadkach:</w:t>
      </w:r>
    </w:p>
    <w:p w14:paraId="6427E1C1" w14:textId="77777777" w:rsidR="008F519B" w:rsidRPr="00EE3BF4" w:rsidRDefault="008F519B" w:rsidP="008F519B">
      <w:pPr>
        <w:pStyle w:val="atekst"/>
      </w:pPr>
      <w:r w:rsidRPr="00EE3BF4">
        <w:t>- przy przejściach przez ściany i stropy, które tworzą oddzielenie pożarowe,</w:t>
      </w:r>
    </w:p>
    <w:p w14:paraId="690C8B0B" w14:textId="77777777" w:rsidR="008F519B" w:rsidRPr="00EE3BF4" w:rsidRDefault="008F519B" w:rsidP="008F519B">
      <w:pPr>
        <w:pStyle w:val="atekst"/>
      </w:pPr>
      <w:r w:rsidRPr="00EE3BF4">
        <w:t>- przy przejściach przez ściany do głośnych pomieszczeń technicznych.</w:t>
      </w:r>
    </w:p>
    <w:p w14:paraId="213F0E59" w14:textId="77777777" w:rsidR="008F519B" w:rsidRPr="00EE3BF4" w:rsidRDefault="008F519B" w:rsidP="008F519B">
      <w:pPr>
        <w:pStyle w:val="atekst"/>
      </w:pPr>
      <w:r w:rsidRPr="00EE3BF4">
        <w:t>W przypadku przejść kablowych przez ściany i stropy, które tworzą oddzielenia pożarowe należy je uszczelnić w sposób zapewniający taką samą odporność ogniową jak oddzielenie pożarowe.</w:t>
      </w:r>
    </w:p>
    <w:p w14:paraId="0B162EA6" w14:textId="77777777" w:rsidR="008F519B" w:rsidRPr="00700E1C" w:rsidRDefault="008F519B" w:rsidP="008F519B">
      <w:pPr>
        <w:pStyle w:val="anag3"/>
      </w:pPr>
      <w:bookmarkStart w:id="149" w:name="_Toc25994526"/>
      <w:bookmarkStart w:id="150" w:name="_Toc225058294"/>
      <w:bookmarkStart w:id="151" w:name="_Toc456773059"/>
      <w:bookmarkStart w:id="152" w:name="_Toc512241092"/>
      <w:bookmarkStart w:id="153" w:name="_Toc536098940"/>
      <w:r w:rsidRPr="00700E1C">
        <w:lastRenderedPageBreak/>
        <w:t>Zbliżenia i skrzyżowania kabli wewnątrz budynku.</w:t>
      </w:r>
      <w:bookmarkEnd w:id="149"/>
      <w:bookmarkEnd w:id="150"/>
      <w:bookmarkEnd w:id="151"/>
      <w:bookmarkEnd w:id="152"/>
      <w:bookmarkEnd w:id="153"/>
    </w:p>
    <w:p w14:paraId="6D084043" w14:textId="77777777" w:rsidR="008F519B" w:rsidRPr="00700E1C" w:rsidRDefault="008F519B" w:rsidP="008F519B">
      <w:pPr>
        <w:pStyle w:val="atekst"/>
      </w:pPr>
      <w:r w:rsidRPr="00700E1C">
        <w:t>W przypadku zbliżeń i skrzyżowań instalacji telekomunikacyjnych z pozostałymi systemami i instalacjami należy stosować obowiązujące normy i przepisy.</w:t>
      </w:r>
    </w:p>
    <w:p w14:paraId="70963FC0" w14:textId="77777777" w:rsidR="008F519B" w:rsidRPr="00F53E47" w:rsidRDefault="008F519B" w:rsidP="008F519B">
      <w:pPr>
        <w:pStyle w:val="anag2"/>
      </w:pPr>
      <w:bookmarkStart w:id="154" w:name="_Toc18398057"/>
      <w:bookmarkStart w:id="155" w:name="_Toc25994528"/>
      <w:bookmarkStart w:id="156" w:name="_Toc225058296"/>
      <w:bookmarkStart w:id="157" w:name="_Toc456773061"/>
      <w:bookmarkStart w:id="158" w:name="_Toc512241093"/>
      <w:bookmarkStart w:id="159" w:name="_Toc536098941"/>
      <w:r w:rsidRPr="00F53E47">
        <w:t>Test.</w:t>
      </w:r>
      <w:bookmarkEnd w:id="154"/>
      <w:bookmarkEnd w:id="155"/>
      <w:bookmarkEnd w:id="156"/>
      <w:bookmarkEnd w:id="157"/>
      <w:bookmarkEnd w:id="158"/>
      <w:bookmarkEnd w:id="159"/>
    </w:p>
    <w:p w14:paraId="4F189ADD" w14:textId="77777777" w:rsidR="008F519B" w:rsidRPr="00F53E47" w:rsidRDefault="008F519B" w:rsidP="008F519B">
      <w:pPr>
        <w:pStyle w:val="atekst"/>
      </w:pPr>
      <w:r w:rsidRPr="00F53E47">
        <w:t>Należy wykonać pomiary elektryczne okablowania (rezystancja żył, rezystancja izolacji przewodów), a wyniki pomiarów odnieść do danych zawartych w kartach katalogowych zastosowanych kabli.</w:t>
      </w:r>
    </w:p>
    <w:p w14:paraId="7DFA02B2" w14:textId="77777777" w:rsidR="008F519B" w:rsidRPr="00F53E47" w:rsidRDefault="008F519B" w:rsidP="008F519B">
      <w:pPr>
        <w:pStyle w:val="atekst"/>
      </w:pPr>
    </w:p>
    <w:p w14:paraId="7B4674E0" w14:textId="77777777" w:rsidR="008F519B" w:rsidRPr="00F53E47" w:rsidRDefault="008F519B" w:rsidP="008F519B">
      <w:pPr>
        <w:pStyle w:val="atekst"/>
      </w:pPr>
      <w:r w:rsidRPr="00F53E47">
        <w:t>Należy dokonać sprawdzenia poprawności działania systemu (sprawdzeniu podlega 100% elementów systemu) oraz współdziałania systemu SSWiN z innymi systemami.</w:t>
      </w:r>
    </w:p>
    <w:p w14:paraId="58FEAC49" w14:textId="77777777" w:rsidR="008F519B" w:rsidRPr="00F53E47" w:rsidRDefault="008F519B" w:rsidP="008F519B">
      <w:pPr>
        <w:pStyle w:val="atekst"/>
      </w:pPr>
    </w:p>
    <w:p w14:paraId="3D24508D" w14:textId="77777777" w:rsidR="008F519B" w:rsidRPr="000F08CF" w:rsidRDefault="008F519B" w:rsidP="008F519B">
      <w:pPr>
        <w:pStyle w:val="atekst"/>
      </w:pPr>
      <w:r w:rsidRPr="00F53E47">
        <w:t>Testy powinny być przeprowadzone i udokumentowane w postaci protokołu przez Wykonawcę.</w:t>
      </w:r>
    </w:p>
    <w:p w14:paraId="3532F782" w14:textId="77777777" w:rsidR="008F519B" w:rsidRPr="00F53E47" w:rsidRDefault="008F519B" w:rsidP="008F519B">
      <w:pPr>
        <w:pStyle w:val="anag2"/>
      </w:pPr>
      <w:bookmarkStart w:id="160" w:name="_Toc25994529"/>
      <w:bookmarkStart w:id="161" w:name="_Toc225058297"/>
      <w:bookmarkStart w:id="162" w:name="_Toc456773062"/>
      <w:bookmarkStart w:id="163" w:name="_Toc512241094"/>
      <w:bookmarkStart w:id="164" w:name="_Toc536098942"/>
      <w:r w:rsidRPr="00F53E47">
        <w:t>Zalecenia dla użytkownika systemu.</w:t>
      </w:r>
      <w:bookmarkEnd w:id="160"/>
      <w:bookmarkEnd w:id="161"/>
      <w:bookmarkEnd w:id="162"/>
      <w:bookmarkEnd w:id="163"/>
      <w:bookmarkEnd w:id="164"/>
    </w:p>
    <w:p w14:paraId="7F4DF83C" w14:textId="77777777" w:rsidR="008F519B" w:rsidRPr="00F53E47" w:rsidRDefault="008F519B" w:rsidP="008F519B">
      <w:pPr>
        <w:pStyle w:val="atekst"/>
      </w:pPr>
      <w:r w:rsidRPr="00F53E47">
        <w:t>W pomieszczeniu ochrony należy umieścić:</w:t>
      </w:r>
    </w:p>
    <w:p w14:paraId="6D3916F9" w14:textId="77777777" w:rsidR="008F519B" w:rsidRPr="00F53E47" w:rsidRDefault="008F519B" w:rsidP="008F519B">
      <w:pPr>
        <w:pStyle w:val="atekst"/>
        <w:ind w:left="567" w:hanging="170"/>
      </w:pPr>
      <w:r w:rsidRPr="00F53E47">
        <w:t>- opis funkcjonowania i obsługi urządzeń systemu sygnalizacji włamania i napadu,</w:t>
      </w:r>
    </w:p>
    <w:p w14:paraId="42332DFE" w14:textId="77777777" w:rsidR="008F519B" w:rsidRPr="00F53E47" w:rsidRDefault="008F519B" w:rsidP="008F519B">
      <w:pPr>
        <w:pStyle w:val="atekst"/>
        <w:ind w:left="567" w:hanging="170"/>
      </w:pPr>
      <w:r w:rsidRPr="00F53E47">
        <w:t>- wskazówki jak należy postępować podczas alarmów sygnalizowanych przez system,</w:t>
      </w:r>
    </w:p>
    <w:p w14:paraId="40783387" w14:textId="77777777" w:rsidR="008F519B" w:rsidRPr="00F53E47" w:rsidRDefault="008F519B" w:rsidP="008F519B">
      <w:pPr>
        <w:pStyle w:val="atekst"/>
        <w:ind w:left="567" w:hanging="170"/>
      </w:pPr>
      <w:r w:rsidRPr="00F53E47">
        <w:t>- książkę pracy, do której należy wpisywać: przeprowadzone kontrole instalacji, dokonywane naprawy, zmiany i uzupełnienia instalacji, wszystkie alarmy z podaniem daty, godziny, stanu licznika alarmów i przyczyn ich powstawania.</w:t>
      </w:r>
    </w:p>
    <w:p w14:paraId="5E5D9C1B" w14:textId="77777777" w:rsidR="008F519B" w:rsidRPr="00F53E47" w:rsidRDefault="008F519B" w:rsidP="008F519B">
      <w:pPr>
        <w:pStyle w:val="anag2"/>
      </w:pPr>
      <w:bookmarkStart w:id="165" w:name="_Toc25994530"/>
      <w:bookmarkStart w:id="166" w:name="_Toc225058298"/>
      <w:bookmarkStart w:id="167" w:name="_Toc456773063"/>
      <w:bookmarkStart w:id="168" w:name="_Toc512241095"/>
      <w:bookmarkStart w:id="169" w:name="_Toc536098943"/>
      <w:r w:rsidRPr="00F53E47">
        <w:t>Odbiór.</w:t>
      </w:r>
      <w:bookmarkEnd w:id="165"/>
      <w:bookmarkEnd w:id="166"/>
      <w:bookmarkEnd w:id="167"/>
      <w:bookmarkEnd w:id="168"/>
      <w:bookmarkEnd w:id="169"/>
    </w:p>
    <w:p w14:paraId="483A9E63" w14:textId="77777777" w:rsidR="008F519B" w:rsidRPr="00F53E47" w:rsidRDefault="008F519B" w:rsidP="008F519B">
      <w:pPr>
        <w:pStyle w:val="atekst"/>
      </w:pPr>
      <w:r w:rsidRPr="00F53E47">
        <w:t>Odbiór instalacji należy przeprowadzić zgodnie z obowiązującymi przepisami.</w:t>
      </w:r>
    </w:p>
    <w:p w14:paraId="0BDB08FF" w14:textId="77777777" w:rsidR="008F519B" w:rsidRPr="00F53E47" w:rsidRDefault="008F519B" w:rsidP="008F519B">
      <w:pPr>
        <w:pStyle w:val="atekst"/>
        <w:rPr>
          <w:u w:val="single"/>
        </w:rPr>
      </w:pPr>
    </w:p>
    <w:p w14:paraId="6CF4C79F" w14:textId="77777777" w:rsidR="008F519B" w:rsidRPr="00F53E47" w:rsidRDefault="008F519B" w:rsidP="008F519B">
      <w:pPr>
        <w:pStyle w:val="atekst"/>
        <w:rPr>
          <w:u w:val="single"/>
        </w:rPr>
      </w:pPr>
      <w:r w:rsidRPr="00F53E47">
        <w:rPr>
          <w:u w:val="single"/>
        </w:rPr>
        <w:t>Wykaz czynności, które należy wykonać w trakcie odbioru :</w:t>
      </w:r>
    </w:p>
    <w:p w14:paraId="059B0651" w14:textId="77777777" w:rsidR="008F519B" w:rsidRPr="00F53E47" w:rsidRDefault="008F519B" w:rsidP="008F519B">
      <w:pPr>
        <w:pStyle w:val="atekst"/>
      </w:pPr>
      <w:r w:rsidRPr="00F53E47">
        <w:t>- sprawdzenie wykonania instalacji w zakresie zgodności  z projektem technicznym,</w:t>
      </w:r>
    </w:p>
    <w:p w14:paraId="274E061A" w14:textId="77777777" w:rsidR="008F519B" w:rsidRPr="00F53E47" w:rsidRDefault="008F519B" w:rsidP="008F519B">
      <w:pPr>
        <w:pStyle w:val="atekst"/>
      </w:pPr>
      <w:r w:rsidRPr="00F53E47">
        <w:t>- sprawdzenie sprawności wszystkich zainstalowanych urządzeń,</w:t>
      </w:r>
    </w:p>
    <w:p w14:paraId="774CE184" w14:textId="77777777" w:rsidR="008F519B" w:rsidRPr="00F53E47" w:rsidRDefault="008F519B" w:rsidP="008F519B">
      <w:pPr>
        <w:pStyle w:val="atekst"/>
      </w:pPr>
      <w:r w:rsidRPr="00F53E47">
        <w:t>- sprawdzenie funkcjonalne całego systemu.</w:t>
      </w:r>
    </w:p>
    <w:p w14:paraId="5B748F7F" w14:textId="77777777" w:rsidR="008F519B" w:rsidRPr="00F53E47" w:rsidRDefault="008F519B" w:rsidP="008F519B">
      <w:pPr>
        <w:pStyle w:val="atekst"/>
        <w:rPr>
          <w:u w:val="single"/>
        </w:rPr>
      </w:pPr>
    </w:p>
    <w:p w14:paraId="21B1CF6F" w14:textId="77777777" w:rsidR="008F519B" w:rsidRPr="00F53E47" w:rsidRDefault="008F519B" w:rsidP="008F519B">
      <w:pPr>
        <w:pStyle w:val="atekst"/>
        <w:rPr>
          <w:u w:val="single"/>
        </w:rPr>
      </w:pPr>
      <w:r w:rsidRPr="00F53E47">
        <w:rPr>
          <w:u w:val="single"/>
        </w:rPr>
        <w:t>Wykaz dokumentów, które jest obowiązany dostarczyć Inwestorowi Wykonawca instalacji:</w:t>
      </w:r>
    </w:p>
    <w:p w14:paraId="3D6F9610" w14:textId="77777777" w:rsidR="008F519B" w:rsidRPr="00F53E47" w:rsidRDefault="008F519B" w:rsidP="008F519B">
      <w:pPr>
        <w:pStyle w:val="atekst"/>
        <w:ind w:left="567" w:hanging="170"/>
      </w:pPr>
      <w:r w:rsidRPr="00F53E47">
        <w:t>- uaktualniony projekt wykonawczy (dokumentacja powykonawcza), w którym naniesiono wprowadzone wszelkie zmiany , uzgodnione z projektantem,</w:t>
      </w:r>
    </w:p>
    <w:p w14:paraId="7CDCBB40" w14:textId="77777777" w:rsidR="008F519B" w:rsidRPr="00F53E47" w:rsidRDefault="008F519B" w:rsidP="008F519B">
      <w:pPr>
        <w:pStyle w:val="atekst"/>
        <w:ind w:left="567" w:hanging="170"/>
      </w:pPr>
      <w:r w:rsidRPr="00F53E47">
        <w:t>- protokoły pomiarów rezystancji izolacji żył kabli i przewodów,</w:t>
      </w:r>
    </w:p>
    <w:p w14:paraId="3B08857B" w14:textId="77777777" w:rsidR="008F519B" w:rsidRPr="00F53E47" w:rsidRDefault="008F519B" w:rsidP="008F519B">
      <w:pPr>
        <w:pStyle w:val="atekst"/>
        <w:ind w:left="567" w:hanging="170"/>
      </w:pPr>
      <w:r w:rsidRPr="00F53E47">
        <w:t>- świadectwa jakości oraz atesty zastosowanych materiałów (protokóły dopuszczeń stosowania w RP, aprobaty techniczne, certyfikaty bezpieczeństwa, certyfikaty zgodności lub deklaracje zgodności z PN lub aprobatą techniczną),</w:t>
      </w:r>
    </w:p>
    <w:p w14:paraId="50F583A5" w14:textId="327FD4D5" w:rsidR="008F519B" w:rsidRDefault="008F519B" w:rsidP="008F519B">
      <w:pPr>
        <w:pStyle w:val="atekst"/>
        <w:ind w:left="567" w:hanging="170"/>
      </w:pPr>
      <w:r w:rsidRPr="00F53E47">
        <w:t>- instrukcje techniczno-eksploatacyjne i gwarancje w j. polskim dostarczone przez producenta lub wykonawcę na każdą instalację lub urządzenie</w:t>
      </w:r>
      <w:bookmarkEnd w:id="81"/>
      <w:bookmarkEnd w:id="82"/>
      <w:bookmarkEnd w:id="83"/>
      <w:bookmarkEnd w:id="84"/>
      <w:bookmarkEnd w:id="85"/>
      <w:bookmarkEnd w:id="86"/>
      <w:r w:rsidRPr="00F53E47">
        <w:t>.</w:t>
      </w:r>
      <w:bookmarkEnd w:id="74"/>
      <w:bookmarkEnd w:id="75"/>
      <w:bookmarkEnd w:id="87"/>
    </w:p>
    <w:p w14:paraId="6D14CAB7" w14:textId="51B1B86E" w:rsidR="000C22FC" w:rsidRDefault="000C22FC" w:rsidP="008F519B">
      <w:pPr>
        <w:pStyle w:val="atekst"/>
        <w:ind w:left="567" w:hanging="170"/>
      </w:pPr>
    </w:p>
    <w:p w14:paraId="29FD27CF" w14:textId="0AF5B9E1" w:rsidR="000C22FC" w:rsidRDefault="000C22FC" w:rsidP="008F519B">
      <w:pPr>
        <w:pStyle w:val="atekst"/>
        <w:ind w:left="567" w:hanging="170"/>
      </w:pPr>
    </w:p>
    <w:p w14:paraId="0FE8B19A" w14:textId="6CF211A5" w:rsidR="00EA1581" w:rsidRDefault="00EA1581" w:rsidP="008F519B">
      <w:pPr>
        <w:pStyle w:val="atekst"/>
        <w:ind w:left="567" w:hanging="170"/>
      </w:pPr>
    </w:p>
    <w:p w14:paraId="1D9BE9B2" w14:textId="77777777" w:rsidR="00EA1581" w:rsidRPr="00F53E47" w:rsidRDefault="00EA1581" w:rsidP="008F519B">
      <w:pPr>
        <w:pStyle w:val="atekst"/>
        <w:ind w:left="567" w:hanging="170"/>
      </w:pPr>
    </w:p>
    <w:p w14:paraId="6FECED7D" w14:textId="77777777" w:rsidR="000C22FC" w:rsidRPr="00EA5288" w:rsidRDefault="000C22FC" w:rsidP="000C22FC">
      <w:pPr>
        <w:pStyle w:val="anag1"/>
      </w:pPr>
      <w:bookmarkStart w:id="170" w:name="_Toc511219260"/>
      <w:bookmarkStart w:id="171" w:name="_Toc536098944"/>
      <w:r w:rsidRPr="00EA5288">
        <w:lastRenderedPageBreak/>
        <w:t>OPIS SYSTEMU SYGNALIZACJI POŻAROWEJ (SSP)</w:t>
      </w:r>
      <w:bookmarkEnd w:id="170"/>
      <w:bookmarkEnd w:id="171"/>
    </w:p>
    <w:p w14:paraId="48053875" w14:textId="77777777" w:rsidR="000C22FC" w:rsidRPr="00EA5288" w:rsidRDefault="000C22FC" w:rsidP="000C22FC">
      <w:pPr>
        <w:pStyle w:val="anag2"/>
        <w:ind w:left="993" w:hanging="993"/>
      </w:pPr>
      <w:bookmarkStart w:id="172" w:name="_Toc429748111"/>
      <w:bookmarkStart w:id="173" w:name="_Toc497210517"/>
      <w:bookmarkStart w:id="174" w:name="_Toc511219261"/>
      <w:bookmarkStart w:id="175" w:name="_Toc536098945"/>
      <w:r w:rsidRPr="00EA5288">
        <w:t>Uwagi ogólne</w:t>
      </w:r>
      <w:bookmarkEnd w:id="172"/>
      <w:bookmarkEnd w:id="173"/>
      <w:bookmarkEnd w:id="174"/>
      <w:bookmarkEnd w:id="175"/>
    </w:p>
    <w:p w14:paraId="0B53C07E" w14:textId="77777777" w:rsidR="000C22FC" w:rsidRPr="00EA5288" w:rsidRDefault="000C22FC" w:rsidP="000C22FC">
      <w:pPr>
        <w:pStyle w:val="atekst"/>
      </w:pPr>
      <w:r w:rsidRPr="00EA5288">
        <w:t>Projektowany obiekt budynek jest objęty ochroną pełną.</w:t>
      </w:r>
    </w:p>
    <w:p w14:paraId="3D5E4FF2" w14:textId="2E2F145A" w:rsidR="000C22FC" w:rsidRPr="00EA5288" w:rsidRDefault="000C22FC" w:rsidP="000C22FC">
      <w:pPr>
        <w:pStyle w:val="atekst"/>
      </w:pPr>
      <w:r w:rsidRPr="00EA5288">
        <w:t xml:space="preserve">Podstawowe elementy systemu zastosowane w budynku </w:t>
      </w:r>
      <w:r w:rsidR="00EA1581">
        <w:t>OSP</w:t>
      </w:r>
      <w:r w:rsidRPr="00EA5288">
        <w:t>to:</w:t>
      </w:r>
    </w:p>
    <w:p w14:paraId="662DD4CC" w14:textId="77777777" w:rsidR="000C22FC" w:rsidRPr="00EA5288" w:rsidRDefault="000C22FC" w:rsidP="000C22FC">
      <w:pPr>
        <w:pStyle w:val="atekst"/>
        <w:numPr>
          <w:ilvl w:val="0"/>
          <w:numId w:val="36"/>
        </w:numPr>
        <w:ind w:left="851"/>
      </w:pPr>
      <w:r w:rsidRPr="00EA5288">
        <w:t>ręczne ostrzegacze pożarowe (ROP-y),</w:t>
      </w:r>
    </w:p>
    <w:p w14:paraId="2AC54782" w14:textId="77777777" w:rsidR="000C22FC" w:rsidRPr="00EA5288" w:rsidRDefault="000C22FC" w:rsidP="000C22FC">
      <w:pPr>
        <w:pStyle w:val="atekst"/>
        <w:numPr>
          <w:ilvl w:val="0"/>
          <w:numId w:val="36"/>
        </w:numPr>
        <w:ind w:left="851"/>
      </w:pPr>
      <w:r w:rsidRPr="00EA5288">
        <w:t>czujki multisensorowe optyczno-optyczno-temperaturowe (O2T),</w:t>
      </w:r>
    </w:p>
    <w:p w14:paraId="6D550251" w14:textId="77777777" w:rsidR="000C22FC" w:rsidRPr="00EA5288" w:rsidRDefault="000C22FC" w:rsidP="000C22FC">
      <w:pPr>
        <w:pStyle w:val="atekst"/>
        <w:numPr>
          <w:ilvl w:val="0"/>
          <w:numId w:val="36"/>
        </w:numPr>
        <w:ind w:left="851"/>
      </w:pPr>
      <w:r w:rsidRPr="00EA5288">
        <w:t>czujki zasysające,</w:t>
      </w:r>
    </w:p>
    <w:p w14:paraId="44D410B4" w14:textId="77777777" w:rsidR="000C22FC" w:rsidRPr="00EA5288" w:rsidRDefault="000C22FC" w:rsidP="000C22FC">
      <w:pPr>
        <w:pStyle w:val="atekst"/>
        <w:numPr>
          <w:ilvl w:val="0"/>
          <w:numId w:val="36"/>
        </w:numPr>
        <w:ind w:left="851"/>
      </w:pPr>
      <w:r w:rsidRPr="00EA5288">
        <w:t>moduły monitorująco-sterujące,</w:t>
      </w:r>
    </w:p>
    <w:p w14:paraId="6C359FD8" w14:textId="77777777" w:rsidR="000C22FC" w:rsidRPr="00EA5288" w:rsidRDefault="000C22FC" w:rsidP="000C22FC">
      <w:pPr>
        <w:pStyle w:val="atekst"/>
        <w:numPr>
          <w:ilvl w:val="0"/>
          <w:numId w:val="36"/>
        </w:numPr>
        <w:ind w:left="851"/>
      </w:pPr>
      <w:r w:rsidRPr="00EA5288">
        <w:t>sygnalizatory akustyczne,</w:t>
      </w:r>
    </w:p>
    <w:p w14:paraId="604218FA" w14:textId="77777777" w:rsidR="000C22FC" w:rsidRPr="00EA5288" w:rsidRDefault="000C22FC" w:rsidP="000C22FC">
      <w:pPr>
        <w:pStyle w:val="atekst"/>
        <w:numPr>
          <w:ilvl w:val="0"/>
          <w:numId w:val="36"/>
        </w:numPr>
        <w:ind w:left="851"/>
      </w:pPr>
      <w:r w:rsidRPr="00EA5288">
        <w:t>zasilacze zewnętrzne buforowe,</w:t>
      </w:r>
    </w:p>
    <w:p w14:paraId="223C5655" w14:textId="236C4800" w:rsidR="000C22FC" w:rsidRPr="00EA5288" w:rsidRDefault="000C22FC" w:rsidP="000C22FC">
      <w:pPr>
        <w:pStyle w:val="atekst"/>
      </w:pPr>
      <w:r w:rsidRPr="00EA5288">
        <w:t xml:space="preserve">Elementy adresowalne systemu pracują w pętlach dozorowych podłączonych do projektowanej centrali sygnalizacji pożarowej </w:t>
      </w:r>
      <w:r w:rsidR="00EA1581">
        <w:t>S</w:t>
      </w:r>
      <w:r w:rsidRPr="00EA5288">
        <w:t>SP zainstalowanej w </w:t>
      </w:r>
      <w:r w:rsidR="00EA1581">
        <w:t>pomieszczeniu konserwatora 0.17.</w:t>
      </w:r>
    </w:p>
    <w:p w14:paraId="16DE1A2A" w14:textId="77777777" w:rsidR="000C22FC" w:rsidRPr="00EA5288" w:rsidRDefault="000C22FC" w:rsidP="000C22FC">
      <w:pPr>
        <w:pStyle w:val="atekst"/>
      </w:pPr>
      <w:r w:rsidRPr="00EA5288">
        <w:t>System oraz stosowane urządzenia posiadają aktualne dopuszczenia do stosowania na terenie Polski w instalacjach sygnalizacji pożarowej.</w:t>
      </w:r>
    </w:p>
    <w:p w14:paraId="619E6D23" w14:textId="77777777" w:rsidR="000C22FC" w:rsidRPr="00EA5288" w:rsidRDefault="000C22FC" w:rsidP="000C22FC">
      <w:pPr>
        <w:pStyle w:val="anag2"/>
        <w:ind w:left="993" w:hanging="993"/>
      </w:pPr>
      <w:bookmarkStart w:id="176" w:name="_Toc429748113"/>
      <w:bookmarkStart w:id="177" w:name="_Toc497210519"/>
      <w:bookmarkStart w:id="178" w:name="_Toc511219262"/>
      <w:bookmarkStart w:id="179" w:name="_Toc536098946"/>
      <w:r w:rsidRPr="00EA5288">
        <w:t>Ręczne Ostrzegacze Pożarowe (ROP-y)</w:t>
      </w:r>
      <w:bookmarkEnd w:id="176"/>
      <w:r w:rsidRPr="00EA5288">
        <w:t xml:space="preserve"> IQ8MCP</w:t>
      </w:r>
      <w:bookmarkEnd w:id="177"/>
      <w:bookmarkEnd w:id="178"/>
      <w:bookmarkEnd w:id="179"/>
    </w:p>
    <w:p w14:paraId="15CDB42E" w14:textId="77777777" w:rsidR="000C22FC" w:rsidRPr="00EA5288" w:rsidRDefault="000C22FC" w:rsidP="000C22FC">
      <w:pPr>
        <w:pStyle w:val="atekst"/>
      </w:pPr>
      <w:r w:rsidRPr="00EA5288">
        <w:t>Zastosowano ostrzegacze adresowalne, w dwóch wersjach wyposażenia:</w:t>
      </w:r>
    </w:p>
    <w:p w14:paraId="0F8601BC" w14:textId="77777777" w:rsidR="000C22FC" w:rsidRPr="00EA5288" w:rsidRDefault="000C22FC" w:rsidP="000C22FC">
      <w:pPr>
        <w:pStyle w:val="atekst"/>
        <w:numPr>
          <w:ilvl w:val="0"/>
          <w:numId w:val="36"/>
        </w:numPr>
        <w:ind w:left="851"/>
        <w:jc w:val="left"/>
      </w:pPr>
      <w:r w:rsidRPr="00EA5288">
        <w:t>standardowe z izolatorami zwarć,</w:t>
      </w:r>
    </w:p>
    <w:p w14:paraId="22FD458B" w14:textId="77777777" w:rsidR="000C22FC" w:rsidRPr="00EA5288" w:rsidRDefault="000C22FC" w:rsidP="000C22FC">
      <w:pPr>
        <w:pStyle w:val="atekst"/>
        <w:numPr>
          <w:ilvl w:val="0"/>
          <w:numId w:val="36"/>
        </w:numPr>
        <w:ind w:left="851"/>
        <w:jc w:val="left"/>
      </w:pPr>
      <w:r w:rsidRPr="00EA5288">
        <w:t>z wyjściem przekaźnikowym, bez izolatora zwarć – do sterowania zwalnianiem drzwi objętych kontrolą dostępu.</w:t>
      </w:r>
    </w:p>
    <w:p w14:paraId="69619A78" w14:textId="77777777" w:rsidR="000C22FC" w:rsidRPr="00EA5288" w:rsidRDefault="000C22FC" w:rsidP="000C22FC">
      <w:pPr>
        <w:pStyle w:val="atekst"/>
      </w:pPr>
      <w:r w:rsidRPr="00EA5288">
        <w:t>Ostrzegacze instalowane na zewnątrz oraz w pomieszczeniu kablowni na poziomie -2,80 (pom. nr -1.04) wyposażone są w dodatkowe opcje zwiększające stopień ochrony IP.</w:t>
      </w:r>
    </w:p>
    <w:p w14:paraId="606FD78A" w14:textId="77777777" w:rsidR="000C22FC" w:rsidRPr="00EA5288" w:rsidRDefault="000C22FC" w:rsidP="000C22FC">
      <w:pPr>
        <w:pStyle w:val="atekst"/>
      </w:pPr>
      <w:r w:rsidRPr="00EA5288">
        <w:t>Ręczne ostrzegacze pożarowe w budynku są rozmieszczone tak, aby odległość do najbliższego ostrzegacza nie przekraczała 30 m. Przyciski są instalowane na wysokości 1,2 – 1,6 m od podłoża w stanie wykończonym (licząc do środka ostrzegacza).</w:t>
      </w:r>
    </w:p>
    <w:p w14:paraId="3DACC331" w14:textId="77777777" w:rsidR="000C22FC" w:rsidRPr="00EA5288" w:rsidRDefault="000C22FC" w:rsidP="000C22FC">
      <w:pPr>
        <w:pStyle w:val="anag2"/>
        <w:ind w:left="993" w:hanging="993"/>
      </w:pPr>
      <w:bookmarkStart w:id="180" w:name="_Toc429748114"/>
      <w:bookmarkStart w:id="181" w:name="_Toc497210520"/>
      <w:bookmarkStart w:id="182" w:name="_Toc511219263"/>
      <w:bookmarkStart w:id="183" w:name="_Toc536098947"/>
      <w:r w:rsidRPr="00EA5288">
        <w:t>Czujki optyczno-temperaturowe</w:t>
      </w:r>
      <w:bookmarkEnd w:id="180"/>
      <w:r w:rsidRPr="00EA5288">
        <w:t xml:space="preserve"> </w:t>
      </w:r>
      <w:r>
        <w:t xml:space="preserve">(O2T) </w:t>
      </w:r>
      <w:r w:rsidRPr="00EA5288">
        <w:t>IQ8Quad</w:t>
      </w:r>
      <w:bookmarkEnd w:id="181"/>
      <w:bookmarkEnd w:id="182"/>
      <w:bookmarkEnd w:id="183"/>
    </w:p>
    <w:p w14:paraId="27C90485" w14:textId="77777777" w:rsidR="000C22FC" w:rsidRPr="00EA5288" w:rsidRDefault="000C22FC" w:rsidP="000C22FC">
      <w:pPr>
        <w:pStyle w:val="atekst"/>
      </w:pPr>
      <w:r w:rsidRPr="00EA5288">
        <w:t>Czujki tego typu posiadają podwójny element detekcyjny, dzięki czemu działają w szerszym pasmie i potrafią wykrywać drobniejsze cząsteczki dymu w porównaniu do czujek z pojedynczym sensorem.</w:t>
      </w:r>
    </w:p>
    <w:p w14:paraId="65BF345C" w14:textId="77777777" w:rsidR="000C22FC" w:rsidRPr="00EA5288" w:rsidRDefault="000C22FC" w:rsidP="000C22FC">
      <w:pPr>
        <w:pStyle w:val="atekst"/>
      </w:pPr>
      <w:r w:rsidRPr="00EA5288">
        <w:t>Są to czujki adresowalne, instalowane w gniazdach. Wyposażone są w izolatory zwarć.</w:t>
      </w:r>
    </w:p>
    <w:p w14:paraId="7348A9A6" w14:textId="77777777" w:rsidR="000C22FC" w:rsidRPr="00EA5288" w:rsidRDefault="000C22FC" w:rsidP="000C22FC">
      <w:pPr>
        <w:pStyle w:val="atekst"/>
      </w:pPr>
      <w:r w:rsidRPr="00EA5288">
        <w:t>Zastosowano czujki i gniazda serii .IN dedykowane do zastosowań przemysłowych, posiadające obudowę ze wzmocnionego tworzywa.</w:t>
      </w:r>
    </w:p>
    <w:p w14:paraId="45A14BA7" w14:textId="77777777" w:rsidR="000C22FC" w:rsidRPr="00EA5288" w:rsidRDefault="000C22FC" w:rsidP="000C22FC">
      <w:pPr>
        <w:pStyle w:val="atekst"/>
      </w:pPr>
      <w:r w:rsidRPr="00EA5288">
        <w:t>Należy przestrzegać podstawowych zasad montażu, szczególnie zwracając uwagę na minimalne odległości od ścian, belek stropowych, kanałów oraz kratek wentylacyjnych; pod czujką należy zachować 50 cm wolnej przestrzeni we wszystkich kierunkach.</w:t>
      </w:r>
    </w:p>
    <w:p w14:paraId="57E0135E" w14:textId="77777777" w:rsidR="000C22FC" w:rsidRPr="00EA5288" w:rsidRDefault="000C22FC" w:rsidP="000C22FC">
      <w:pPr>
        <w:pStyle w:val="atekst"/>
      </w:pPr>
      <w:r w:rsidRPr="00EA5288">
        <w:t>Czujki znajdujące się w pomieszczeniu kablowni na poziomie -2,80 (pom. nr -1.04) należy instalować stosując dodatkowe podstawy ochronne i uszczelniające.</w:t>
      </w:r>
    </w:p>
    <w:p w14:paraId="4A53E4D9" w14:textId="77777777" w:rsidR="000C22FC" w:rsidRPr="00EA5288" w:rsidRDefault="000C22FC" w:rsidP="000C22FC">
      <w:pPr>
        <w:pStyle w:val="anag2"/>
        <w:ind w:left="993" w:hanging="993"/>
      </w:pPr>
      <w:bookmarkStart w:id="184" w:name="_Toc429748118"/>
      <w:bookmarkStart w:id="185" w:name="_Toc497210523"/>
      <w:bookmarkStart w:id="186" w:name="_Toc511219264"/>
      <w:bookmarkStart w:id="187" w:name="_Toc536098948"/>
      <w:r w:rsidRPr="00EA5288">
        <w:t>Czujki zasysające dymu</w:t>
      </w:r>
      <w:bookmarkEnd w:id="184"/>
      <w:r w:rsidRPr="00EA5288">
        <w:t xml:space="preserve"> FAAST</w:t>
      </w:r>
      <w:bookmarkEnd w:id="185"/>
      <w:bookmarkEnd w:id="186"/>
      <w:bookmarkEnd w:id="187"/>
    </w:p>
    <w:p w14:paraId="0F7F41A9" w14:textId="77777777" w:rsidR="000C22FC" w:rsidRPr="00EA5288" w:rsidRDefault="000C22FC" w:rsidP="000C22FC">
      <w:pPr>
        <w:pStyle w:val="atekst"/>
      </w:pPr>
      <w:r w:rsidRPr="00EA5288">
        <w:t xml:space="preserve">Czujki zasysające są aktywnym systemem detekcji, który w sposób ciągły pobiera do testowania powietrze ze strefy pożarowej w celu stwierdzenia obecności dymu. Do zasysania powietrza służy zintegrowana pompa ssąca. System składa się z </w:t>
      </w:r>
      <w:r w:rsidRPr="00EA5288">
        <w:lastRenderedPageBreak/>
        <w:t>detektora i podłączonego do niego systemu rurek ssących z odpowiednio nawierconymi otworami, przez które do detektora dostaje się próbkowane powietrze.</w:t>
      </w:r>
    </w:p>
    <w:p w14:paraId="4C207387" w14:textId="2166B4A5" w:rsidR="000C22FC" w:rsidRPr="00EA5288" w:rsidRDefault="000C22FC" w:rsidP="00C24815">
      <w:pPr>
        <w:pStyle w:val="atekst"/>
      </w:pPr>
      <w:r w:rsidRPr="00EA5288">
        <w:t>Systemy wczesnej detekcji zastosowano w</w:t>
      </w:r>
      <w:r w:rsidR="00C24815">
        <w:t xml:space="preserve"> szybie windowym, gdzie </w:t>
      </w:r>
      <w:r w:rsidRPr="00EA5288">
        <w:t xml:space="preserve">jest niemożliwe lub niewskazane z uwagi na bardzo utrudniony lub niemożliwy dostęp oraz w pomieszczeniach w których istotne jest wczesne wykrycie zagrożenia. </w:t>
      </w:r>
    </w:p>
    <w:p w14:paraId="13FCDA16" w14:textId="77777777" w:rsidR="000C22FC" w:rsidRPr="00EA5288" w:rsidRDefault="000C22FC" w:rsidP="000C22FC">
      <w:pPr>
        <w:pStyle w:val="atekst"/>
      </w:pPr>
      <w:r w:rsidRPr="00EA5288">
        <w:t>Zastosowane czujki typu FAAST pracują na pętlach dozorowych systemu sygnalizacji pożarowej, co pozwala na przesyłanie informacji o alarmach i usterkach bezpośrednio do systemu.</w:t>
      </w:r>
    </w:p>
    <w:p w14:paraId="664741E0" w14:textId="77777777" w:rsidR="000C22FC" w:rsidRDefault="000C22FC" w:rsidP="000C22FC">
      <w:pPr>
        <w:pStyle w:val="atekst"/>
      </w:pPr>
      <w:r w:rsidRPr="00EA5288">
        <w:t>Czujki zasilane są z zewnętrznych zasilaczy buforowych, zapewnić podtrzymanie pracy systemu w stanie dozorowania przez 72 godziny w przypadku awarii zasilania zewnętrznego oraz po upływie tego czasu przez min. 0,5 godziny w stanie alarmowania.</w:t>
      </w:r>
    </w:p>
    <w:p w14:paraId="242C5841" w14:textId="77777777" w:rsidR="000C22FC" w:rsidRPr="00EA5288" w:rsidRDefault="000C22FC" w:rsidP="000C22FC">
      <w:pPr>
        <w:pStyle w:val="atekst"/>
      </w:pPr>
      <w:r w:rsidRPr="00EA5288">
        <w:t>Moduł tego typu są m.in. przeznaczone do sterowania urządzeń wymagających zasilania w alarmie – sygnalizatorów.</w:t>
      </w:r>
    </w:p>
    <w:p w14:paraId="5442692A" w14:textId="77777777" w:rsidR="000C22FC" w:rsidRPr="00EA5288" w:rsidRDefault="000C22FC" w:rsidP="000C22FC">
      <w:pPr>
        <w:pStyle w:val="atekst"/>
      </w:pPr>
      <w:r w:rsidRPr="00EA5288">
        <w:t>Moduły pracują na pętlach dozorowych, posiadają wbudowane izolatory zwarć i są montowane w obudowach. Wymagają doprowadzenia zewnętrznego zasilania.</w:t>
      </w:r>
    </w:p>
    <w:p w14:paraId="310C6635" w14:textId="77777777" w:rsidR="000C22FC" w:rsidRPr="00EA5288" w:rsidRDefault="000C22FC" w:rsidP="000C22FC">
      <w:pPr>
        <w:pStyle w:val="anag2"/>
        <w:ind w:left="993" w:hanging="993"/>
      </w:pPr>
      <w:bookmarkStart w:id="188" w:name="_Toc429748123"/>
      <w:bookmarkStart w:id="189" w:name="_Toc497210528"/>
      <w:bookmarkStart w:id="190" w:name="_Toc511219270"/>
      <w:bookmarkStart w:id="191" w:name="_Toc536098949"/>
      <w:r w:rsidRPr="00EA5288">
        <w:t>Zewnętrzne zasilacze buforowe</w:t>
      </w:r>
      <w:bookmarkEnd w:id="188"/>
      <w:bookmarkEnd w:id="189"/>
      <w:bookmarkEnd w:id="190"/>
      <w:bookmarkEnd w:id="191"/>
    </w:p>
    <w:p w14:paraId="43B9BBB9" w14:textId="77777777" w:rsidR="000C22FC" w:rsidRPr="00EA5288" w:rsidRDefault="000C22FC" w:rsidP="000C22FC">
      <w:pPr>
        <w:pStyle w:val="atekst"/>
      </w:pPr>
      <w:r w:rsidRPr="00EA5288">
        <w:t>Zewnętrzne zasilacze buforowe służą do zasilania:</w:t>
      </w:r>
    </w:p>
    <w:p w14:paraId="47637216" w14:textId="77777777" w:rsidR="000C22FC" w:rsidRPr="00EA5288" w:rsidRDefault="000C22FC" w:rsidP="000C22FC">
      <w:pPr>
        <w:pStyle w:val="atekst"/>
        <w:numPr>
          <w:ilvl w:val="0"/>
          <w:numId w:val="36"/>
        </w:numPr>
        <w:ind w:left="851"/>
      </w:pPr>
      <w:r w:rsidRPr="00EA5288">
        <w:t>klap pożarowych,</w:t>
      </w:r>
    </w:p>
    <w:p w14:paraId="4D1C9394" w14:textId="77777777" w:rsidR="000C22FC" w:rsidRPr="00EA5288" w:rsidRDefault="000C22FC" w:rsidP="000C22FC">
      <w:pPr>
        <w:pStyle w:val="atekst"/>
        <w:numPr>
          <w:ilvl w:val="0"/>
          <w:numId w:val="36"/>
        </w:numPr>
        <w:ind w:left="851"/>
      </w:pPr>
      <w:r w:rsidRPr="00EA5288">
        <w:t>czujek zasysających,</w:t>
      </w:r>
    </w:p>
    <w:p w14:paraId="5C566995" w14:textId="77777777" w:rsidR="000C22FC" w:rsidRPr="00EA5288" w:rsidRDefault="000C22FC" w:rsidP="000C22FC">
      <w:pPr>
        <w:pStyle w:val="atekst"/>
        <w:numPr>
          <w:ilvl w:val="0"/>
          <w:numId w:val="36"/>
        </w:numPr>
        <w:ind w:left="851"/>
      </w:pPr>
      <w:r w:rsidRPr="00EA5288">
        <w:t>sygnalizatorów alarmowych i sterujących je modułów.</w:t>
      </w:r>
    </w:p>
    <w:p w14:paraId="7A1D6AA4" w14:textId="77777777" w:rsidR="000C22FC" w:rsidRPr="00EA5288" w:rsidRDefault="000C22FC" w:rsidP="000C22FC">
      <w:pPr>
        <w:pStyle w:val="atekst"/>
      </w:pPr>
    </w:p>
    <w:p w14:paraId="55911CE6" w14:textId="77777777" w:rsidR="000C22FC" w:rsidRPr="00EA5288" w:rsidRDefault="000C22FC" w:rsidP="000C22FC">
      <w:pPr>
        <w:pStyle w:val="atekst"/>
      </w:pPr>
      <w:r w:rsidRPr="00EA5288">
        <w:t>Zasilacze zasilane są z sieci 230VAC/50Hz i są wyposażone w akumulatory pozwalające na prawidłową pracę w przypadku zaniku zasilania podstawowego.</w:t>
      </w:r>
    </w:p>
    <w:p w14:paraId="3B0E7F31" w14:textId="77777777" w:rsidR="000C22FC" w:rsidRPr="00EA5288" w:rsidRDefault="000C22FC" w:rsidP="000C22FC">
      <w:pPr>
        <w:pStyle w:val="atekst"/>
      </w:pPr>
      <w:r w:rsidRPr="00EA5288">
        <w:t>Zasilanie sieciowe – po stronie branży elektrycznej.</w:t>
      </w:r>
    </w:p>
    <w:p w14:paraId="36325A43" w14:textId="77777777" w:rsidR="000C22FC" w:rsidRPr="00EA5288" w:rsidRDefault="000C22FC" w:rsidP="000C22FC">
      <w:pPr>
        <w:pStyle w:val="atekst"/>
      </w:pPr>
    </w:p>
    <w:p w14:paraId="44BD7F8D" w14:textId="77777777" w:rsidR="000C22FC" w:rsidRPr="00EA5288" w:rsidRDefault="000C22FC" w:rsidP="000C22FC">
      <w:pPr>
        <w:pStyle w:val="atekst"/>
        <w:ind w:left="491"/>
      </w:pPr>
      <w:r w:rsidRPr="00EA5288">
        <w:t>Stan zasilaczy jest moniorowany przez SSP. System odbiera sygnały uszkodzenia:</w:t>
      </w:r>
    </w:p>
    <w:p w14:paraId="34D31B71" w14:textId="77777777" w:rsidR="000C22FC" w:rsidRPr="00EA5288" w:rsidRDefault="000C22FC" w:rsidP="000C22FC">
      <w:pPr>
        <w:pStyle w:val="atekst"/>
        <w:numPr>
          <w:ilvl w:val="0"/>
          <w:numId w:val="36"/>
        </w:numPr>
        <w:ind w:left="851"/>
      </w:pPr>
      <w:r w:rsidRPr="00EA5288">
        <w:t>brak sieci zasilajacej 230 VAC,</w:t>
      </w:r>
    </w:p>
    <w:p w14:paraId="21D08203" w14:textId="77777777" w:rsidR="000C22FC" w:rsidRPr="00EA5288" w:rsidRDefault="000C22FC" w:rsidP="000C22FC">
      <w:pPr>
        <w:pStyle w:val="atekst"/>
        <w:numPr>
          <w:ilvl w:val="0"/>
          <w:numId w:val="36"/>
        </w:numPr>
        <w:ind w:left="851"/>
      </w:pPr>
      <w:r w:rsidRPr="00EA5288">
        <w:t>uszkodzenie baterii.</w:t>
      </w:r>
    </w:p>
    <w:p w14:paraId="57187D43" w14:textId="77777777" w:rsidR="000C22FC" w:rsidRPr="00EA5288" w:rsidRDefault="000C22FC" w:rsidP="000C22FC">
      <w:pPr>
        <w:pStyle w:val="atekst"/>
      </w:pPr>
    </w:p>
    <w:p w14:paraId="618A5AD0" w14:textId="77777777" w:rsidR="000C22FC" w:rsidRPr="00EA5288" w:rsidRDefault="000C22FC" w:rsidP="000C22FC">
      <w:pPr>
        <w:pStyle w:val="atekst"/>
      </w:pPr>
      <w:r w:rsidRPr="00EA5288">
        <w:t>Obliczenie wymaganej pojemności akumulatorów.</w:t>
      </w:r>
    </w:p>
    <w:p w14:paraId="13CAD7D9" w14:textId="77777777" w:rsidR="000C22FC" w:rsidRPr="00EA5288" w:rsidRDefault="000C22FC" w:rsidP="000C22FC">
      <w:pPr>
        <w:pStyle w:val="atekst"/>
      </w:pPr>
      <w:r w:rsidRPr="00EA5288">
        <w:t>Minimalną pojemność baterii akumulatorów niezbędną do prawidłowej pracy w założonych czasach określa wzór:</w:t>
      </w:r>
    </w:p>
    <w:p w14:paraId="67C76417" w14:textId="77777777" w:rsidR="000C22FC" w:rsidRPr="00EA5288" w:rsidRDefault="000C22FC" w:rsidP="000C22FC">
      <w:pPr>
        <w:pStyle w:val="atekst"/>
        <w:ind w:left="1106" w:firstLine="310"/>
      </w:pPr>
      <w:r w:rsidRPr="00EA5288">
        <w:t>Q = 1,25 x (I</w:t>
      </w:r>
      <w:r w:rsidRPr="00EA5288">
        <w:rPr>
          <w:vertAlign w:val="subscript"/>
        </w:rPr>
        <w:t>d</w:t>
      </w:r>
      <w:r w:rsidRPr="00EA5288">
        <w:t xml:space="preserve"> x T</w:t>
      </w:r>
      <w:r w:rsidRPr="00EA5288">
        <w:rPr>
          <w:vertAlign w:val="subscript"/>
        </w:rPr>
        <w:t>d</w:t>
      </w:r>
      <w:r w:rsidRPr="00EA5288">
        <w:t xml:space="preserve"> + I</w:t>
      </w:r>
      <w:r w:rsidRPr="00EA5288">
        <w:rPr>
          <w:vertAlign w:val="subscript"/>
        </w:rPr>
        <w:t>a</w:t>
      </w:r>
      <w:r w:rsidRPr="00EA5288">
        <w:t xml:space="preserve"> x T</w:t>
      </w:r>
      <w:r w:rsidRPr="00EA5288">
        <w:rPr>
          <w:vertAlign w:val="subscript"/>
        </w:rPr>
        <w:t>a</w:t>
      </w:r>
      <w:r w:rsidRPr="00EA5288">
        <w:t>)</w:t>
      </w:r>
    </w:p>
    <w:p w14:paraId="6757B266" w14:textId="77777777" w:rsidR="000C22FC" w:rsidRPr="00EA5288" w:rsidRDefault="000C22FC" w:rsidP="000C22FC">
      <w:pPr>
        <w:pStyle w:val="atekst"/>
      </w:pPr>
      <w:r w:rsidRPr="00EA5288">
        <w:t>Gdzie</w:t>
      </w:r>
    </w:p>
    <w:p w14:paraId="2A63F069" w14:textId="77777777" w:rsidR="000C22FC" w:rsidRPr="00EA5288" w:rsidRDefault="000C22FC" w:rsidP="000C22FC">
      <w:pPr>
        <w:pStyle w:val="atekst"/>
      </w:pPr>
      <w:r w:rsidRPr="00EA5288">
        <w:tab/>
      </w:r>
      <w:r w:rsidRPr="00EA5288">
        <w:tab/>
        <w:t>I</w:t>
      </w:r>
      <w:r w:rsidRPr="00EA5288">
        <w:rPr>
          <w:vertAlign w:val="subscript"/>
        </w:rPr>
        <w:t>d</w:t>
      </w:r>
      <w:r w:rsidRPr="00EA5288">
        <w:t xml:space="preserve"> – prąd w czasie dozoru</w:t>
      </w:r>
    </w:p>
    <w:p w14:paraId="570AC190" w14:textId="77777777" w:rsidR="000C22FC" w:rsidRPr="00EA5288" w:rsidRDefault="000C22FC" w:rsidP="000C22FC">
      <w:pPr>
        <w:pStyle w:val="atekst"/>
      </w:pPr>
      <w:r w:rsidRPr="00EA5288">
        <w:tab/>
      </w:r>
      <w:r w:rsidRPr="00EA5288">
        <w:tab/>
        <w:t>T</w:t>
      </w:r>
      <w:r w:rsidRPr="00EA5288">
        <w:rPr>
          <w:vertAlign w:val="subscript"/>
        </w:rPr>
        <w:t>d</w:t>
      </w:r>
      <w:r w:rsidRPr="00EA5288">
        <w:t xml:space="preserve"> – założony czas pracy w dozorze</w:t>
      </w:r>
    </w:p>
    <w:p w14:paraId="52B08DD9" w14:textId="77777777" w:rsidR="000C22FC" w:rsidRPr="00EA5288" w:rsidRDefault="000C22FC" w:rsidP="000C22FC">
      <w:pPr>
        <w:pStyle w:val="atekst"/>
      </w:pPr>
      <w:r w:rsidRPr="00EA5288">
        <w:tab/>
      </w:r>
      <w:r w:rsidRPr="00EA5288">
        <w:tab/>
        <w:t>I</w:t>
      </w:r>
      <w:r w:rsidRPr="00EA5288">
        <w:rPr>
          <w:vertAlign w:val="subscript"/>
        </w:rPr>
        <w:t>a</w:t>
      </w:r>
      <w:r w:rsidRPr="00EA5288">
        <w:t xml:space="preserve"> – prąd w alarmie</w:t>
      </w:r>
    </w:p>
    <w:p w14:paraId="5A3EA42F" w14:textId="77777777" w:rsidR="000C22FC" w:rsidRPr="00EA5288" w:rsidRDefault="000C22FC" w:rsidP="000C22FC">
      <w:pPr>
        <w:pStyle w:val="atekst"/>
      </w:pPr>
      <w:r w:rsidRPr="00EA5288">
        <w:tab/>
      </w:r>
      <w:r w:rsidRPr="00EA5288">
        <w:tab/>
        <w:t>T</w:t>
      </w:r>
      <w:r w:rsidRPr="00EA5288">
        <w:rPr>
          <w:vertAlign w:val="subscript"/>
        </w:rPr>
        <w:t>a</w:t>
      </w:r>
      <w:r w:rsidRPr="00EA5288">
        <w:t xml:space="preserve"> – założony czas pracy w alarmie</w:t>
      </w:r>
    </w:p>
    <w:p w14:paraId="302D7D8F" w14:textId="77777777" w:rsidR="000C22FC" w:rsidRPr="00EA5288" w:rsidRDefault="000C22FC" w:rsidP="000C22FC">
      <w:pPr>
        <w:pStyle w:val="atekst"/>
      </w:pPr>
    </w:p>
    <w:p w14:paraId="5C36B2A9" w14:textId="77777777" w:rsidR="000C22FC" w:rsidRPr="00EA5288" w:rsidRDefault="000C22FC" w:rsidP="000C22FC">
      <w:pPr>
        <w:pStyle w:val="atekst"/>
      </w:pPr>
      <w:r w:rsidRPr="00EA5288">
        <w:t>Założono następujące czasy:</w:t>
      </w:r>
    </w:p>
    <w:p w14:paraId="3970E3D2" w14:textId="77777777" w:rsidR="000C22FC" w:rsidRPr="00EA5288" w:rsidRDefault="000C22FC" w:rsidP="000C22FC">
      <w:pPr>
        <w:pStyle w:val="atekst"/>
      </w:pPr>
      <w:r w:rsidRPr="00EA5288">
        <w:tab/>
      </w:r>
      <w:r w:rsidRPr="00EA5288">
        <w:tab/>
        <w:t>T</w:t>
      </w:r>
      <w:r w:rsidRPr="00EA5288">
        <w:rPr>
          <w:vertAlign w:val="subscript"/>
        </w:rPr>
        <w:t>d</w:t>
      </w:r>
      <w:r w:rsidRPr="00EA5288">
        <w:t xml:space="preserve"> – założony czas pracy w dozorze</w:t>
      </w:r>
      <w:r w:rsidRPr="00EA5288">
        <w:tab/>
      </w:r>
      <w:r w:rsidRPr="00EA5288">
        <w:tab/>
        <w:t>72 godziny</w:t>
      </w:r>
    </w:p>
    <w:p w14:paraId="3AE0D4BE" w14:textId="77777777" w:rsidR="000C22FC" w:rsidRDefault="000C22FC" w:rsidP="000C22FC">
      <w:pPr>
        <w:pStyle w:val="atekst"/>
      </w:pPr>
      <w:r w:rsidRPr="00EA5288">
        <w:tab/>
      </w:r>
      <w:r w:rsidRPr="00EA5288">
        <w:tab/>
        <w:t>T</w:t>
      </w:r>
      <w:r w:rsidRPr="00EA5288">
        <w:rPr>
          <w:vertAlign w:val="subscript"/>
        </w:rPr>
        <w:t>a</w:t>
      </w:r>
      <w:r w:rsidRPr="00EA5288">
        <w:t xml:space="preserve"> – założony czas pracy w alarmie</w:t>
      </w:r>
      <w:r w:rsidRPr="00EA5288">
        <w:tab/>
      </w:r>
      <w:r w:rsidRPr="00EA5288">
        <w:tab/>
        <w:t>30 minut</w:t>
      </w:r>
    </w:p>
    <w:p w14:paraId="150F7979" w14:textId="77777777" w:rsidR="002A6D4C" w:rsidRDefault="002A6D4C" w:rsidP="000C22FC">
      <w:pPr>
        <w:pStyle w:val="atekst"/>
      </w:pPr>
    </w:p>
    <w:p w14:paraId="0DB3DAD8" w14:textId="2C37AD20" w:rsidR="002A6D4C" w:rsidRDefault="002A6D4C" w:rsidP="000C22FC">
      <w:pPr>
        <w:pStyle w:val="atekst"/>
      </w:pPr>
    </w:p>
    <w:p w14:paraId="6EF96762" w14:textId="77777777" w:rsidR="00E40CD8" w:rsidRPr="00EA5288" w:rsidRDefault="00E40CD8" w:rsidP="000C22FC">
      <w:pPr>
        <w:pStyle w:val="atekst"/>
      </w:pPr>
    </w:p>
    <w:p w14:paraId="5E85C6FF" w14:textId="77777777" w:rsidR="000C22FC" w:rsidRPr="00EA5288" w:rsidRDefault="000C22FC" w:rsidP="000C22FC">
      <w:pPr>
        <w:pStyle w:val="anag2"/>
        <w:ind w:left="993" w:hanging="993"/>
      </w:pPr>
      <w:bookmarkStart w:id="192" w:name="_Toc429748124"/>
      <w:bookmarkStart w:id="193" w:name="_Toc497210529"/>
      <w:bookmarkStart w:id="194" w:name="_Toc511219272"/>
      <w:bookmarkStart w:id="195" w:name="_Toc536098950"/>
      <w:r w:rsidRPr="00EA5288">
        <w:lastRenderedPageBreak/>
        <w:t>Sygnalizatory</w:t>
      </w:r>
      <w:bookmarkEnd w:id="192"/>
      <w:bookmarkEnd w:id="193"/>
      <w:bookmarkEnd w:id="194"/>
      <w:bookmarkEnd w:id="195"/>
    </w:p>
    <w:p w14:paraId="4D301E3F" w14:textId="77777777" w:rsidR="000C22FC" w:rsidRPr="00EA5288" w:rsidRDefault="000C22FC" w:rsidP="000C22FC">
      <w:pPr>
        <w:pStyle w:val="atekst"/>
      </w:pPr>
      <w:r w:rsidRPr="00EA5288">
        <w:t>W obiekcie projektuje się zainstalowanie konwencjonalnych akustycznych sygnalizatorów alarmowych:</w:t>
      </w:r>
    </w:p>
    <w:p w14:paraId="4A052928" w14:textId="77777777" w:rsidR="000C22FC" w:rsidRPr="00EA5288" w:rsidRDefault="000C22FC" w:rsidP="000C22FC">
      <w:pPr>
        <w:pStyle w:val="atekst"/>
      </w:pPr>
      <w:r w:rsidRPr="00EA5288">
        <w:t>Sygnalizatory są sterowanie przez dedykowane moduły. Każdy sygnalizator będzie połączony z linią sygnalizacyjną przez puszkę połączeniową, rozgałęźną z bezpiecznikiem.</w:t>
      </w:r>
    </w:p>
    <w:p w14:paraId="4308CE4E" w14:textId="77777777" w:rsidR="000C22FC" w:rsidRPr="00EA5288" w:rsidRDefault="000C22FC" w:rsidP="000C22FC">
      <w:pPr>
        <w:pStyle w:val="atekst"/>
      </w:pPr>
      <w:r w:rsidRPr="00EA5288">
        <w:t>Linie sygnalizatorów są monitorowane przez wyjścia modułów.</w:t>
      </w:r>
    </w:p>
    <w:p w14:paraId="43DF59F5" w14:textId="77777777" w:rsidR="000C22FC" w:rsidRPr="00EA5288" w:rsidRDefault="000C22FC" w:rsidP="000C22FC">
      <w:pPr>
        <w:pStyle w:val="anag2"/>
        <w:ind w:left="993" w:hanging="993"/>
      </w:pPr>
      <w:bookmarkStart w:id="196" w:name="_Toc511219273"/>
      <w:bookmarkStart w:id="197" w:name="_Toc536098951"/>
      <w:r w:rsidRPr="00EA5288">
        <w:t>Skrzynki pośredniczące</w:t>
      </w:r>
      <w:bookmarkEnd w:id="196"/>
      <w:bookmarkEnd w:id="197"/>
    </w:p>
    <w:p w14:paraId="6A8ADAC0" w14:textId="77777777" w:rsidR="000C22FC" w:rsidRPr="00EA5288" w:rsidRDefault="000C22FC" w:rsidP="000C22FC">
      <w:pPr>
        <w:pStyle w:val="atekst"/>
      </w:pPr>
      <w:r w:rsidRPr="00EA5288">
        <w:t>Skrzynki pośredniczące służą do połączenia kabli wchodzących do budynku z kablami budynkowymi.</w:t>
      </w:r>
    </w:p>
    <w:p w14:paraId="6BF6F447" w14:textId="77777777" w:rsidR="000C22FC" w:rsidRPr="00EA5288" w:rsidRDefault="000C22FC" w:rsidP="000C22FC">
      <w:pPr>
        <w:pStyle w:val="atekst"/>
      </w:pPr>
      <w:r w:rsidRPr="00EA5288">
        <w:t>W przypadku łączenia z kablami znajdującymi się w terenie zewnętrznym, skrzynki są wyposażone w ograniczniki przepięć.</w:t>
      </w:r>
    </w:p>
    <w:p w14:paraId="7C0643A5" w14:textId="77777777" w:rsidR="000C22FC" w:rsidRPr="00EA5288" w:rsidRDefault="000C22FC" w:rsidP="000C22FC">
      <w:pPr>
        <w:pStyle w:val="anag2"/>
        <w:ind w:left="993" w:hanging="993"/>
      </w:pPr>
      <w:bookmarkStart w:id="198" w:name="_Toc429748126"/>
      <w:bookmarkStart w:id="199" w:name="_Toc497210530"/>
      <w:bookmarkStart w:id="200" w:name="_Toc511219274"/>
      <w:bookmarkStart w:id="201" w:name="_Toc536098952"/>
      <w:r w:rsidRPr="00EA5288">
        <w:t>Okablowanie</w:t>
      </w:r>
      <w:bookmarkEnd w:id="198"/>
      <w:bookmarkEnd w:id="199"/>
      <w:bookmarkEnd w:id="200"/>
      <w:bookmarkEnd w:id="201"/>
    </w:p>
    <w:p w14:paraId="175E1AE3" w14:textId="77777777" w:rsidR="000C22FC" w:rsidRPr="00EA5288" w:rsidRDefault="000C22FC" w:rsidP="000C22FC">
      <w:pPr>
        <w:pStyle w:val="atekst"/>
      </w:pPr>
      <w:r w:rsidRPr="00EA5288">
        <w:t>W systemie użyte zostaną różne rodzaje kabli:</w:t>
      </w:r>
    </w:p>
    <w:p w14:paraId="103A3961" w14:textId="77777777" w:rsidR="000C22FC" w:rsidRPr="00EA5288" w:rsidRDefault="000C22FC" w:rsidP="000C22FC">
      <w:pPr>
        <w:pStyle w:val="atekst"/>
        <w:numPr>
          <w:ilvl w:val="0"/>
          <w:numId w:val="36"/>
        </w:numPr>
        <w:ind w:left="851"/>
        <w:jc w:val="left"/>
      </w:pPr>
      <w:r w:rsidRPr="00EA5288">
        <w:t>uniepalnione ekranowane YnTKSYekw – do budowy detekcyjnych pętli dozorowych esserbus,</w:t>
      </w:r>
    </w:p>
    <w:p w14:paraId="24B7F995" w14:textId="77777777" w:rsidR="000C22FC" w:rsidRPr="00EA5288" w:rsidRDefault="000C22FC" w:rsidP="000C22FC">
      <w:pPr>
        <w:pStyle w:val="atekst"/>
        <w:numPr>
          <w:ilvl w:val="0"/>
          <w:numId w:val="36"/>
        </w:numPr>
        <w:ind w:left="851"/>
        <w:jc w:val="left"/>
      </w:pPr>
      <w:r w:rsidRPr="00EA5288">
        <w:t>ognioodporne ekranowane HTKSHekw PH90 – do budowy linii monitorujących,</w:t>
      </w:r>
    </w:p>
    <w:p w14:paraId="40EE9D93" w14:textId="77777777" w:rsidR="000C22FC" w:rsidRPr="00EA5288" w:rsidRDefault="000C22FC" w:rsidP="000C22FC">
      <w:pPr>
        <w:pStyle w:val="atekst"/>
        <w:numPr>
          <w:ilvl w:val="0"/>
          <w:numId w:val="36"/>
        </w:numPr>
        <w:ind w:left="851"/>
        <w:jc w:val="left"/>
      </w:pPr>
      <w:r w:rsidRPr="00EA5288">
        <w:t>ognioodporne nieekranowane HDGs PH90, Bitflame 1000 FE180/E90 – do budowy linii sygnalizacyjnych i sterujących, zasilających 24 VDC.</w:t>
      </w:r>
    </w:p>
    <w:p w14:paraId="1D1FDF14" w14:textId="77777777" w:rsidR="000C22FC" w:rsidRPr="00EA5288" w:rsidRDefault="000C22FC" w:rsidP="000C22FC">
      <w:pPr>
        <w:pStyle w:val="anag2"/>
        <w:ind w:left="993" w:hanging="993"/>
      </w:pPr>
      <w:bookmarkStart w:id="202" w:name="_Toc204138482"/>
      <w:bookmarkStart w:id="203" w:name="_Toc216762710"/>
      <w:bookmarkStart w:id="204" w:name="_Toc265496264"/>
      <w:bookmarkStart w:id="205" w:name="_Toc315354972"/>
      <w:bookmarkStart w:id="206" w:name="_Toc322259155"/>
      <w:bookmarkStart w:id="207" w:name="_Toc377015852"/>
      <w:bookmarkStart w:id="208" w:name="_Toc429748137"/>
      <w:bookmarkStart w:id="209" w:name="_Toc497210531"/>
      <w:bookmarkStart w:id="210" w:name="_Toc511219275"/>
      <w:bookmarkStart w:id="211" w:name="_Toc536098953"/>
      <w:r w:rsidRPr="00EA5288">
        <w:t>Funkcje sterujące i monitorujące</w:t>
      </w:r>
      <w:bookmarkEnd w:id="202"/>
      <w:bookmarkEnd w:id="203"/>
      <w:r w:rsidRPr="00EA5288">
        <w:t>, współpraca system</w:t>
      </w:r>
      <w:bookmarkEnd w:id="204"/>
      <w:bookmarkEnd w:id="205"/>
      <w:bookmarkEnd w:id="206"/>
      <w:bookmarkEnd w:id="207"/>
      <w:r w:rsidRPr="00EA5288">
        <w:t>ów</w:t>
      </w:r>
      <w:bookmarkEnd w:id="208"/>
      <w:bookmarkEnd w:id="209"/>
      <w:bookmarkEnd w:id="210"/>
      <w:bookmarkEnd w:id="211"/>
    </w:p>
    <w:p w14:paraId="6ABDD176" w14:textId="77777777" w:rsidR="000C22FC" w:rsidRPr="00EA5288" w:rsidRDefault="000C22FC" w:rsidP="000C22FC">
      <w:pPr>
        <w:pStyle w:val="atekst"/>
      </w:pPr>
      <w:r w:rsidRPr="00EA5288">
        <w:t>Do realizacji funkcji sterowania i monitorowania w systemie sygnalizacji pożarowej wykorzystane zostaną odpowiednie wejścia i wyjścia w systemie.</w:t>
      </w:r>
    </w:p>
    <w:p w14:paraId="0F199BD9" w14:textId="77777777" w:rsidR="000C22FC" w:rsidRPr="00EA5288" w:rsidRDefault="000C22FC" w:rsidP="000C22FC">
      <w:pPr>
        <w:pStyle w:val="atekst"/>
      </w:pPr>
    </w:p>
    <w:p w14:paraId="647C9099" w14:textId="77777777" w:rsidR="000C22FC" w:rsidRPr="00EA5288" w:rsidRDefault="000C22FC" w:rsidP="000C22FC">
      <w:pPr>
        <w:pStyle w:val="atekst"/>
      </w:pPr>
      <w:r w:rsidRPr="00EA5288">
        <w:t>Uruchomienie alarmu pożarowego spowoduje, że będą zrealizowane następujące funkcje sterowania określone w scenariuszu pożarowym dla obiektu.</w:t>
      </w:r>
    </w:p>
    <w:p w14:paraId="19C42356" w14:textId="77777777" w:rsidR="000C22FC" w:rsidRPr="00EA5288" w:rsidRDefault="000C22FC" w:rsidP="000C22FC">
      <w:pPr>
        <w:pStyle w:val="atekst"/>
      </w:pPr>
      <w:r w:rsidRPr="00EA5288">
        <w:t>Wykrycie pożaru powoduje:</w:t>
      </w:r>
    </w:p>
    <w:p w14:paraId="148C6759" w14:textId="77777777" w:rsidR="000C22FC" w:rsidRPr="00EA5288" w:rsidRDefault="000C22FC" w:rsidP="000C22FC">
      <w:pPr>
        <w:pStyle w:val="atekst"/>
        <w:numPr>
          <w:ilvl w:val="0"/>
          <w:numId w:val="36"/>
        </w:numPr>
        <w:ind w:left="851"/>
      </w:pPr>
      <w:r w:rsidRPr="00EA5288">
        <w:t>załączenie sygnalizatorów akustycznych,</w:t>
      </w:r>
    </w:p>
    <w:p w14:paraId="69657149" w14:textId="77777777" w:rsidR="000C22FC" w:rsidRPr="00EA5288" w:rsidRDefault="000C22FC" w:rsidP="000C22FC">
      <w:pPr>
        <w:pStyle w:val="atekst"/>
        <w:numPr>
          <w:ilvl w:val="0"/>
          <w:numId w:val="36"/>
        </w:numPr>
        <w:ind w:left="851"/>
      </w:pPr>
      <w:r w:rsidRPr="00EA5288">
        <w:t>zamknięcie klap pożarowych na granicach stref,</w:t>
      </w:r>
    </w:p>
    <w:p w14:paraId="73B7E0F2" w14:textId="77777777" w:rsidR="000C22FC" w:rsidRPr="00EA5288" w:rsidRDefault="000C22FC" w:rsidP="000C22FC">
      <w:pPr>
        <w:pStyle w:val="atekst"/>
        <w:numPr>
          <w:ilvl w:val="0"/>
          <w:numId w:val="36"/>
        </w:numPr>
        <w:ind w:left="851"/>
      </w:pPr>
      <w:r w:rsidRPr="00EA5288">
        <w:t>wyłączenie wentylatorów wentylacji ogólnej,</w:t>
      </w:r>
    </w:p>
    <w:p w14:paraId="703DA58A" w14:textId="77777777" w:rsidR="000C22FC" w:rsidRPr="00EA5288" w:rsidRDefault="000C22FC" w:rsidP="000C22FC">
      <w:pPr>
        <w:pStyle w:val="atekst"/>
        <w:numPr>
          <w:ilvl w:val="0"/>
          <w:numId w:val="36"/>
        </w:numPr>
        <w:ind w:left="851"/>
      </w:pPr>
      <w:r w:rsidRPr="00EA5288">
        <w:t>wyłączenie central wentylacyjnych,</w:t>
      </w:r>
    </w:p>
    <w:p w14:paraId="08048244" w14:textId="77777777" w:rsidR="000C22FC" w:rsidRPr="00EA5288" w:rsidRDefault="000C22FC" w:rsidP="000C22FC">
      <w:pPr>
        <w:pStyle w:val="atekst"/>
        <w:numPr>
          <w:ilvl w:val="0"/>
          <w:numId w:val="36"/>
        </w:numPr>
        <w:ind w:left="851"/>
      </w:pPr>
      <w:r w:rsidRPr="00EA5288">
        <w:t>załączenie central sterowania oddymianiem,</w:t>
      </w:r>
    </w:p>
    <w:p w14:paraId="30062A2B" w14:textId="77777777" w:rsidR="000C22FC" w:rsidRPr="00EA5288" w:rsidRDefault="000C22FC" w:rsidP="000C22FC">
      <w:pPr>
        <w:pStyle w:val="atekst"/>
        <w:numPr>
          <w:ilvl w:val="0"/>
          <w:numId w:val="36"/>
        </w:numPr>
        <w:ind w:left="851"/>
      </w:pPr>
      <w:r w:rsidRPr="00EA5288">
        <w:t>odblokowanie drzwi objętych systemem kontroli dostępu,</w:t>
      </w:r>
    </w:p>
    <w:p w14:paraId="778C87B0" w14:textId="77777777" w:rsidR="000C22FC" w:rsidRPr="00EA5288" w:rsidRDefault="000C22FC" w:rsidP="000C22FC">
      <w:pPr>
        <w:pStyle w:val="atekst"/>
        <w:numPr>
          <w:ilvl w:val="0"/>
          <w:numId w:val="36"/>
        </w:numPr>
        <w:ind w:left="851"/>
      </w:pPr>
      <w:r w:rsidRPr="00EA5288">
        <w:t>zjazd windy na poziom ewakuacyjny, otwarcie drzwi i pozostawienie ich w pozycji otwartej.</w:t>
      </w:r>
    </w:p>
    <w:p w14:paraId="653E637F" w14:textId="77777777" w:rsidR="000C22FC" w:rsidRPr="00EA5288" w:rsidRDefault="000C22FC" w:rsidP="000C22FC">
      <w:pPr>
        <w:pStyle w:val="atekst"/>
      </w:pPr>
    </w:p>
    <w:p w14:paraId="257BE305" w14:textId="77777777" w:rsidR="000C22FC" w:rsidRPr="00EA5288" w:rsidRDefault="000C22FC" w:rsidP="000C22FC">
      <w:pPr>
        <w:pStyle w:val="atekst"/>
      </w:pPr>
      <w:r w:rsidRPr="00EA5288">
        <w:t>System sygnalizacji pożarowej monitorować będzie zewnętrzne urządzenia i systemy.</w:t>
      </w:r>
    </w:p>
    <w:p w14:paraId="1CC0EF2A" w14:textId="77777777" w:rsidR="000C22FC" w:rsidRPr="00EA5288" w:rsidRDefault="000C22FC" w:rsidP="000C22FC">
      <w:pPr>
        <w:pStyle w:val="atekst"/>
      </w:pPr>
      <w:r w:rsidRPr="00EA5288">
        <w:t>Projektuje się następujący zakres sygnałów monitorowanych, wywołujących alarm techniczny:</w:t>
      </w:r>
    </w:p>
    <w:p w14:paraId="30A3E883" w14:textId="77777777" w:rsidR="000C22FC" w:rsidRPr="00EA5288" w:rsidRDefault="000C22FC" w:rsidP="000C22FC">
      <w:pPr>
        <w:pStyle w:val="atekst"/>
        <w:numPr>
          <w:ilvl w:val="0"/>
          <w:numId w:val="36"/>
        </w:numPr>
        <w:ind w:left="851"/>
      </w:pPr>
      <w:r w:rsidRPr="00EA5288">
        <w:t>niewłaściwe położenia klap pożarowych w przewodach wentylacyjnych,</w:t>
      </w:r>
    </w:p>
    <w:p w14:paraId="1B1BC3A8" w14:textId="77777777" w:rsidR="000C22FC" w:rsidRPr="00EA5288" w:rsidRDefault="000C22FC" w:rsidP="000C22FC">
      <w:pPr>
        <w:pStyle w:val="atekst"/>
        <w:numPr>
          <w:ilvl w:val="0"/>
          <w:numId w:val="36"/>
        </w:numPr>
        <w:ind w:left="851"/>
      </w:pPr>
      <w:r w:rsidRPr="00EA5288">
        <w:t>uszkodzenie zasilaczy zewnętrznych buforowych,</w:t>
      </w:r>
    </w:p>
    <w:p w14:paraId="132DC43F" w14:textId="77777777" w:rsidR="000C22FC" w:rsidRPr="00EA5288" w:rsidRDefault="000C22FC" w:rsidP="000C22FC">
      <w:pPr>
        <w:pStyle w:val="atekst"/>
        <w:numPr>
          <w:ilvl w:val="0"/>
          <w:numId w:val="36"/>
        </w:numPr>
        <w:ind w:left="851"/>
      </w:pPr>
      <w:r w:rsidRPr="00EA5288">
        <w:t>uszkodzenie zasilaczy zewnętrznych (bez podtrzymania bateryjnego),</w:t>
      </w:r>
    </w:p>
    <w:p w14:paraId="5DCE71E9" w14:textId="77777777" w:rsidR="000C22FC" w:rsidRPr="00EA5288" w:rsidRDefault="000C22FC" w:rsidP="000C22FC">
      <w:pPr>
        <w:pStyle w:val="atekst"/>
        <w:numPr>
          <w:ilvl w:val="0"/>
          <w:numId w:val="36"/>
        </w:numPr>
        <w:ind w:left="851"/>
      </w:pPr>
      <w:r w:rsidRPr="00EA5288">
        <w:t>uszkodzenie central sterujących oddymianiem,</w:t>
      </w:r>
    </w:p>
    <w:p w14:paraId="53F4ED5B" w14:textId="77777777" w:rsidR="000C22FC" w:rsidRPr="00EA5288" w:rsidRDefault="000C22FC" w:rsidP="000C22FC">
      <w:pPr>
        <w:pStyle w:val="atekst"/>
        <w:numPr>
          <w:ilvl w:val="0"/>
          <w:numId w:val="36"/>
        </w:numPr>
        <w:ind w:left="851"/>
      </w:pPr>
      <w:r w:rsidRPr="00EA5288">
        <w:t>uszkodzenie czujek zasysających,</w:t>
      </w:r>
    </w:p>
    <w:p w14:paraId="7642A39B" w14:textId="77777777" w:rsidR="000C22FC" w:rsidRPr="00EA5288" w:rsidRDefault="000C22FC" w:rsidP="000C22FC">
      <w:pPr>
        <w:pStyle w:val="atekst"/>
        <w:numPr>
          <w:ilvl w:val="0"/>
          <w:numId w:val="36"/>
        </w:numPr>
        <w:ind w:left="851"/>
      </w:pPr>
      <w:r w:rsidRPr="00EA5288">
        <w:t>uszkodzenie central sterujących gaszeniem.</w:t>
      </w:r>
    </w:p>
    <w:p w14:paraId="01B6BE88" w14:textId="77777777" w:rsidR="000C22FC" w:rsidRPr="00EA5288" w:rsidRDefault="000C22FC" w:rsidP="000C22FC">
      <w:pPr>
        <w:pStyle w:val="atekst"/>
      </w:pPr>
      <w:r w:rsidRPr="00EA5288">
        <w:lastRenderedPageBreak/>
        <w:t>Projektuje się następujący zakres sygnałów monitorowanych, wywołujących alarm pożarowy:</w:t>
      </w:r>
    </w:p>
    <w:p w14:paraId="5AB80E25" w14:textId="77777777" w:rsidR="000C22FC" w:rsidRPr="00EA5288" w:rsidRDefault="000C22FC" w:rsidP="000C22FC">
      <w:pPr>
        <w:pStyle w:val="atekst"/>
        <w:numPr>
          <w:ilvl w:val="0"/>
          <w:numId w:val="36"/>
        </w:numPr>
        <w:ind w:left="851"/>
      </w:pPr>
      <w:r w:rsidRPr="00EA5288">
        <w:t>alarm 2 stopnia czujek zasysających,</w:t>
      </w:r>
    </w:p>
    <w:p w14:paraId="620377C2" w14:textId="77777777" w:rsidR="000C22FC" w:rsidRPr="00EA5288" w:rsidRDefault="000C22FC" w:rsidP="000C22FC">
      <w:pPr>
        <w:pStyle w:val="atekst"/>
        <w:numPr>
          <w:ilvl w:val="0"/>
          <w:numId w:val="36"/>
        </w:numPr>
        <w:ind w:left="851"/>
      </w:pPr>
      <w:r w:rsidRPr="00EA5288">
        <w:t>uruchomienie oddymiania,</w:t>
      </w:r>
    </w:p>
    <w:p w14:paraId="3A1647E9" w14:textId="77777777" w:rsidR="000C22FC" w:rsidRPr="00EA5288" w:rsidRDefault="000C22FC" w:rsidP="000C22FC">
      <w:pPr>
        <w:pStyle w:val="atekst"/>
        <w:numPr>
          <w:ilvl w:val="0"/>
          <w:numId w:val="36"/>
        </w:numPr>
        <w:ind w:left="851"/>
      </w:pPr>
      <w:r w:rsidRPr="00EA5288">
        <w:t>uruchomienie gaszenia.</w:t>
      </w:r>
    </w:p>
    <w:p w14:paraId="03D187D8" w14:textId="77777777" w:rsidR="000C22FC" w:rsidRPr="00EA5288" w:rsidRDefault="000C22FC" w:rsidP="000C22FC">
      <w:pPr>
        <w:pStyle w:val="atekst"/>
      </w:pPr>
    </w:p>
    <w:p w14:paraId="185526EA" w14:textId="748CEC9F" w:rsidR="000C22FC" w:rsidRPr="00EA5288" w:rsidRDefault="000C22FC" w:rsidP="000C22FC">
      <w:pPr>
        <w:pStyle w:val="atekst"/>
      </w:pPr>
      <w:r w:rsidRPr="00EA5288">
        <w:t>Szczegółowe algorytmy działania systemu sygnalizacji pożarowej będą opracowane w ostatecznej wersji scenariusza pożarowego dla obiekt</w:t>
      </w:r>
      <w:r w:rsidR="00C24815">
        <w:t>u</w:t>
      </w:r>
      <w:r w:rsidRPr="00EA5288">
        <w:t>.</w:t>
      </w:r>
    </w:p>
    <w:p w14:paraId="442E3FC9" w14:textId="77777777" w:rsidR="000C22FC" w:rsidRPr="00EA5288" w:rsidRDefault="000C22FC" w:rsidP="000C22FC">
      <w:pPr>
        <w:pStyle w:val="anag1"/>
      </w:pPr>
      <w:bookmarkStart w:id="212" w:name="_Toc430082928"/>
      <w:bookmarkStart w:id="213" w:name="_Toc454363902"/>
      <w:bookmarkStart w:id="214" w:name="_Toc510171423"/>
      <w:bookmarkStart w:id="215" w:name="_Toc511219280"/>
      <w:bookmarkStart w:id="216" w:name="_Toc536098954"/>
      <w:r w:rsidRPr="00EA5288">
        <w:t>Testy</w:t>
      </w:r>
      <w:bookmarkEnd w:id="212"/>
      <w:bookmarkEnd w:id="213"/>
      <w:bookmarkEnd w:id="214"/>
      <w:bookmarkEnd w:id="215"/>
      <w:bookmarkEnd w:id="216"/>
    </w:p>
    <w:p w14:paraId="3D51C9E0" w14:textId="77777777" w:rsidR="000C22FC" w:rsidRPr="00EA5288" w:rsidRDefault="000C22FC" w:rsidP="000C22FC">
      <w:pPr>
        <w:pStyle w:val="anag2"/>
      </w:pPr>
      <w:bookmarkStart w:id="217" w:name="_Toc430082929"/>
      <w:bookmarkStart w:id="218" w:name="_Toc454363903"/>
      <w:bookmarkStart w:id="219" w:name="_Toc510171424"/>
      <w:bookmarkStart w:id="220" w:name="_Toc511219281"/>
      <w:bookmarkStart w:id="221" w:name="_Toc536098955"/>
      <w:r w:rsidRPr="00EA5288">
        <w:t>Uwagi ogólne</w:t>
      </w:r>
      <w:bookmarkEnd w:id="217"/>
      <w:bookmarkEnd w:id="218"/>
      <w:bookmarkEnd w:id="219"/>
      <w:bookmarkEnd w:id="220"/>
      <w:bookmarkEnd w:id="221"/>
    </w:p>
    <w:p w14:paraId="05BA77A3" w14:textId="77777777" w:rsidR="000C22FC" w:rsidRPr="00EA5288" w:rsidRDefault="000C22FC" w:rsidP="000C22FC">
      <w:pPr>
        <w:pStyle w:val="atekst"/>
        <w:widowControl w:val="0"/>
      </w:pPr>
      <w:r w:rsidRPr="00EA5288">
        <w:t>Wszystkie materiały, prace wchodzące w zakres wykonywanych instalacji powinny być sprawdzone na zgodność z wymaganiami niniejszej dokumentacji.</w:t>
      </w:r>
    </w:p>
    <w:p w14:paraId="5D8C52D9" w14:textId="77777777" w:rsidR="000C22FC" w:rsidRPr="00EA5288" w:rsidRDefault="000C22FC" w:rsidP="000C22FC">
      <w:pPr>
        <w:pStyle w:val="atekst"/>
        <w:widowControl w:val="0"/>
      </w:pPr>
      <w:r w:rsidRPr="00EA5288">
        <w:t>Wykonawca powinien przygotować program testów. W testach na obiekcie powinien uczestniczyć zaproszony reprezentant Klienta.</w:t>
      </w:r>
    </w:p>
    <w:p w14:paraId="6B53363B" w14:textId="77777777" w:rsidR="000C22FC" w:rsidRPr="00EA5288" w:rsidRDefault="000C22FC" w:rsidP="000C22FC">
      <w:pPr>
        <w:pStyle w:val="atekst"/>
        <w:widowControl w:val="0"/>
      </w:pPr>
      <w:r w:rsidRPr="00EA5288">
        <w:t>W przypadku testów nieudanych wykonawca powinien usunąć usterki i powtórzyć test aż do osiągnięcia oczekiwanego, akceptowanego rezultatu.</w:t>
      </w:r>
    </w:p>
    <w:p w14:paraId="725468BF" w14:textId="77777777" w:rsidR="000C22FC" w:rsidRPr="00EA5288" w:rsidRDefault="000C22FC" w:rsidP="000C22FC">
      <w:pPr>
        <w:pStyle w:val="atekst"/>
      </w:pPr>
      <w:r w:rsidRPr="00EA5288">
        <w:t>Wykonawca powinien ponadto przeprowadzić testy ustawowo wymagane.</w:t>
      </w:r>
    </w:p>
    <w:p w14:paraId="2B435635" w14:textId="77777777" w:rsidR="000C22FC" w:rsidRPr="00EA5288" w:rsidRDefault="000C22FC" w:rsidP="000C22FC">
      <w:pPr>
        <w:pStyle w:val="anag2"/>
      </w:pPr>
      <w:bookmarkStart w:id="222" w:name="_Toc430082931"/>
      <w:bookmarkStart w:id="223" w:name="_Toc454363904"/>
      <w:bookmarkStart w:id="224" w:name="_Toc510171425"/>
      <w:bookmarkStart w:id="225" w:name="_Toc511219282"/>
      <w:bookmarkStart w:id="226" w:name="_Toc536098956"/>
      <w:r w:rsidRPr="00EA5288">
        <w:t>Test końcowy</w:t>
      </w:r>
      <w:bookmarkEnd w:id="222"/>
      <w:bookmarkEnd w:id="223"/>
      <w:bookmarkEnd w:id="224"/>
      <w:bookmarkEnd w:id="225"/>
      <w:bookmarkEnd w:id="226"/>
    </w:p>
    <w:p w14:paraId="514EFB9B" w14:textId="77777777" w:rsidR="000C22FC" w:rsidRPr="00EA5288" w:rsidRDefault="000C22FC" w:rsidP="000C22FC">
      <w:pPr>
        <w:pStyle w:val="atekst"/>
      </w:pPr>
      <w:r w:rsidRPr="00EA5288">
        <w:t>Po kompletnym wykonaniu instalacji powinny być wykonane testy i funkcjonalne sprawdziany wszystkich systemów.</w:t>
      </w:r>
    </w:p>
    <w:p w14:paraId="5E1746AB" w14:textId="77777777" w:rsidR="000C22FC" w:rsidRPr="00EA5288" w:rsidRDefault="000C22FC" w:rsidP="000C22FC">
      <w:pPr>
        <w:pStyle w:val="atekst"/>
      </w:pPr>
      <w:r w:rsidRPr="00EA5288">
        <w:t>Test funkcjonalny przeprowadzić dla pełnego systemu.</w:t>
      </w:r>
    </w:p>
    <w:p w14:paraId="3DFEF466" w14:textId="77777777" w:rsidR="000C22FC" w:rsidRPr="00EA5288" w:rsidRDefault="000C22FC" w:rsidP="000C22FC">
      <w:pPr>
        <w:pStyle w:val="atekst"/>
      </w:pPr>
      <w:r w:rsidRPr="00EA5288">
        <w:t>Sieć kablową przetestować na ciągłość i oporność izolacji.</w:t>
      </w:r>
    </w:p>
    <w:p w14:paraId="78F2C491" w14:textId="77777777" w:rsidR="000C22FC" w:rsidRPr="00EA5288" w:rsidRDefault="000C22FC" w:rsidP="000C22FC">
      <w:pPr>
        <w:pStyle w:val="atekst"/>
      </w:pPr>
      <w:r w:rsidRPr="00EA5288">
        <w:t>Wyniki testów muszą być przeprowadzone i udokumentowane przez Wykonawcę.</w:t>
      </w:r>
    </w:p>
    <w:p w14:paraId="146BF4E0" w14:textId="77777777" w:rsidR="000C22FC" w:rsidRPr="00EA5288" w:rsidRDefault="000C22FC" w:rsidP="000C22FC">
      <w:pPr>
        <w:pStyle w:val="anag2"/>
      </w:pPr>
      <w:bookmarkStart w:id="227" w:name="_Toc430082932"/>
      <w:bookmarkStart w:id="228" w:name="_Toc454363905"/>
      <w:bookmarkStart w:id="229" w:name="_Toc510171426"/>
      <w:bookmarkStart w:id="230" w:name="_Toc511219283"/>
      <w:bookmarkStart w:id="231" w:name="_Toc536098957"/>
      <w:r w:rsidRPr="00EA5288">
        <w:t>Test kompleksowy</w:t>
      </w:r>
      <w:bookmarkEnd w:id="227"/>
      <w:bookmarkEnd w:id="228"/>
      <w:bookmarkEnd w:id="229"/>
      <w:bookmarkEnd w:id="230"/>
      <w:bookmarkEnd w:id="231"/>
    </w:p>
    <w:p w14:paraId="0C9DF524" w14:textId="77777777" w:rsidR="000C22FC" w:rsidRPr="00EA5288" w:rsidRDefault="000C22FC" w:rsidP="000C22FC">
      <w:pPr>
        <w:pStyle w:val="atekst"/>
        <w:widowControl w:val="0"/>
      </w:pPr>
      <w:r w:rsidRPr="00EA5288">
        <w:t>Należy przeprowadzić test kompleksowy systemów, tam gdzie uczestniczy więcej niż jeden wykonawca.</w:t>
      </w:r>
    </w:p>
    <w:p w14:paraId="22D22FA9" w14:textId="77777777" w:rsidR="000C22FC" w:rsidRPr="00EA5288" w:rsidRDefault="000C22FC" w:rsidP="000C22FC">
      <w:pPr>
        <w:pStyle w:val="atekst"/>
      </w:pPr>
      <w:r w:rsidRPr="00EA5288">
        <w:t>Klient będzie odpowiedzialny za organizację testu, ale wykonawca powinien być przy nim obecny.</w:t>
      </w:r>
    </w:p>
    <w:p w14:paraId="747B281B" w14:textId="77777777" w:rsidR="000C22FC" w:rsidRPr="00EA5288" w:rsidRDefault="000C22FC" w:rsidP="000C22FC">
      <w:pPr>
        <w:pStyle w:val="anag2"/>
      </w:pPr>
      <w:bookmarkStart w:id="232" w:name="_Toc234124365"/>
      <w:bookmarkStart w:id="233" w:name="_Toc234225081"/>
      <w:bookmarkStart w:id="234" w:name="_Toc234225224"/>
      <w:bookmarkStart w:id="235" w:name="_Toc234225368"/>
      <w:bookmarkStart w:id="236" w:name="_Toc234715586"/>
      <w:bookmarkStart w:id="237" w:name="_Toc235433094"/>
      <w:bookmarkStart w:id="238" w:name="_Toc430082933"/>
      <w:bookmarkStart w:id="239" w:name="_Toc454363906"/>
      <w:bookmarkStart w:id="240" w:name="_Toc510171427"/>
      <w:bookmarkStart w:id="241" w:name="_Toc511219284"/>
      <w:bookmarkStart w:id="242" w:name="_Toc536098958"/>
      <w:r w:rsidRPr="00EA5288">
        <w:t>Urządzenia testujące</w:t>
      </w:r>
      <w:bookmarkEnd w:id="232"/>
      <w:bookmarkEnd w:id="233"/>
      <w:bookmarkEnd w:id="234"/>
      <w:bookmarkEnd w:id="235"/>
      <w:bookmarkEnd w:id="236"/>
      <w:bookmarkEnd w:id="237"/>
      <w:bookmarkEnd w:id="238"/>
      <w:bookmarkEnd w:id="239"/>
      <w:bookmarkEnd w:id="240"/>
      <w:bookmarkEnd w:id="241"/>
      <w:bookmarkEnd w:id="242"/>
    </w:p>
    <w:p w14:paraId="33BE791D" w14:textId="77777777" w:rsidR="000C22FC" w:rsidRPr="00EA5288" w:rsidRDefault="000C22FC" w:rsidP="000C22FC">
      <w:pPr>
        <w:pStyle w:val="atekst"/>
        <w:widowControl w:val="0"/>
      </w:pPr>
      <w:r w:rsidRPr="00EA5288">
        <w:t>Wszystkie urządzenia testujące powinny być nowoczesne i dokładne.</w:t>
      </w:r>
    </w:p>
    <w:p w14:paraId="2D391731" w14:textId="77777777" w:rsidR="000C22FC" w:rsidRPr="00EA5288" w:rsidRDefault="000C22FC" w:rsidP="000C22FC">
      <w:pPr>
        <w:pStyle w:val="atekst"/>
      </w:pPr>
      <w:r w:rsidRPr="00EA5288">
        <w:t>Urządzenia te powinny być kalibrowane, a dokumenty kalibracji powinny być dostępne.</w:t>
      </w:r>
    </w:p>
    <w:p w14:paraId="023B7B7C" w14:textId="77777777" w:rsidR="000C22FC" w:rsidRPr="00EA5288" w:rsidRDefault="000C22FC" w:rsidP="000C22FC">
      <w:pPr>
        <w:pStyle w:val="anag2"/>
      </w:pPr>
      <w:bookmarkStart w:id="243" w:name="_Toc234124366"/>
      <w:bookmarkStart w:id="244" w:name="_Toc234225082"/>
      <w:bookmarkStart w:id="245" w:name="_Toc234225225"/>
      <w:bookmarkStart w:id="246" w:name="_Toc234225369"/>
      <w:bookmarkStart w:id="247" w:name="_Toc234715587"/>
      <w:bookmarkStart w:id="248" w:name="_Toc235433095"/>
      <w:bookmarkStart w:id="249" w:name="_Toc430082934"/>
      <w:bookmarkStart w:id="250" w:name="_Toc454363907"/>
      <w:bookmarkStart w:id="251" w:name="_Toc510171428"/>
      <w:bookmarkStart w:id="252" w:name="_Toc511219285"/>
      <w:bookmarkStart w:id="253" w:name="_Toc536098959"/>
      <w:r w:rsidRPr="00EA5288">
        <w:t>Rejestrowanie testów</w:t>
      </w:r>
      <w:bookmarkEnd w:id="243"/>
      <w:bookmarkEnd w:id="244"/>
      <w:bookmarkEnd w:id="245"/>
      <w:bookmarkEnd w:id="246"/>
      <w:bookmarkEnd w:id="247"/>
      <w:bookmarkEnd w:id="248"/>
      <w:bookmarkEnd w:id="249"/>
      <w:bookmarkEnd w:id="250"/>
      <w:bookmarkEnd w:id="251"/>
      <w:bookmarkEnd w:id="252"/>
      <w:bookmarkEnd w:id="253"/>
    </w:p>
    <w:p w14:paraId="3EFCFEDE" w14:textId="77777777" w:rsidR="000C22FC" w:rsidRPr="00EA5288" w:rsidRDefault="000C22FC" w:rsidP="000C22FC">
      <w:pPr>
        <w:pStyle w:val="atekst"/>
        <w:widowControl w:val="0"/>
      </w:pPr>
      <w:r w:rsidRPr="00EA5288">
        <w:t>Wyniki wszystkich testów powinny być zapisane, a odpowiednie dokumenty powinny być podpisane przez osobę przeprowadzającą testy.</w:t>
      </w:r>
    </w:p>
    <w:p w14:paraId="0ACA54AF" w14:textId="77777777" w:rsidR="000C22FC" w:rsidRPr="00EA5288" w:rsidRDefault="000C22FC" w:rsidP="000C22FC">
      <w:pPr>
        <w:pStyle w:val="atekst"/>
      </w:pPr>
      <w:r w:rsidRPr="00EA5288">
        <w:t>W dokumencie testu powinny być wyszczególnione typy urządzeń użytych do przeprowadzenia testu.</w:t>
      </w:r>
    </w:p>
    <w:p w14:paraId="0F1F7360" w14:textId="77777777" w:rsidR="000C22FC" w:rsidRPr="00EA5288" w:rsidRDefault="000C22FC" w:rsidP="000C22FC">
      <w:pPr>
        <w:pStyle w:val="atekst"/>
        <w:widowControl w:val="0"/>
        <w:ind w:left="340"/>
      </w:pPr>
    </w:p>
    <w:p w14:paraId="4499ED63" w14:textId="77777777" w:rsidR="000C22FC" w:rsidRPr="00EA5288" w:rsidRDefault="000C22FC" w:rsidP="000C22FC">
      <w:pPr>
        <w:pStyle w:val="anag1"/>
      </w:pPr>
      <w:bookmarkStart w:id="254" w:name="_Toc422829590"/>
      <w:bookmarkStart w:id="255" w:name="_Toc454363912"/>
      <w:bookmarkStart w:id="256" w:name="_Toc510171433"/>
      <w:bookmarkStart w:id="257" w:name="_Toc511219286"/>
      <w:bookmarkStart w:id="258" w:name="_Toc536098960"/>
      <w:r w:rsidRPr="00EA5288">
        <w:rPr>
          <w:lang w:val="en-US"/>
        </w:rPr>
        <w:t>WYTYCZNE MONTA</w:t>
      </w:r>
      <w:r w:rsidRPr="00EA5288">
        <w:t>ŻU</w:t>
      </w:r>
      <w:bookmarkEnd w:id="254"/>
      <w:bookmarkEnd w:id="255"/>
      <w:bookmarkEnd w:id="256"/>
      <w:bookmarkEnd w:id="257"/>
      <w:bookmarkEnd w:id="258"/>
    </w:p>
    <w:p w14:paraId="6034BBB1" w14:textId="77777777" w:rsidR="000C22FC" w:rsidRPr="00EA5288" w:rsidRDefault="000C22FC" w:rsidP="000C22FC">
      <w:pPr>
        <w:pStyle w:val="atekst"/>
        <w:widowControl w:val="0"/>
        <w:numPr>
          <w:ilvl w:val="0"/>
          <w:numId w:val="37"/>
        </w:numPr>
        <w:ind w:left="851"/>
      </w:pPr>
      <w:r w:rsidRPr="00EA5288">
        <w:t xml:space="preserve">Prace budowlano – montażowe należy prowadzić przestrzegając ogólnych zasad i przepisów BHP oraz szczególnych wymagań wynikających z danych </w:t>
      </w:r>
      <w:r w:rsidRPr="00EA5288">
        <w:lastRenderedPageBreak/>
        <w:t>producenta odnośnie zastosowania konkretnego wyrobu.</w:t>
      </w:r>
    </w:p>
    <w:p w14:paraId="62114F23" w14:textId="77777777" w:rsidR="000C22FC" w:rsidRPr="00EA5288" w:rsidRDefault="000C22FC" w:rsidP="000C22FC">
      <w:pPr>
        <w:pStyle w:val="atekst"/>
        <w:widowControl w:val="0"/>
        <w:numPr>
          <w:ilvl w:val="0"/>
          <w:numId w:val="37"/>
        </w:numPr>
        <w:ind w:left="851"/>
      </w:pPr>
      <w:r w:rsidRPr="00EA5288">
        <w:t>Wszelkie materiały wbudowywane i instalowane winny posiadać atesty, certyfikaty dopuszczające do stosowania, znaki bezpieczeństwa /przy materiałach ich wymagających/ - zgodnie z wymogami przepisów polskich.</w:t>
      </w:r>
    </w:p>
    <w:p w14:paraId="4D15E9C0" w14:textId="77777777" w:rsidR="000C22FC" w:rsidRPr="00EA5288" w:rsidRDefault="000C22FC" w:rsidP="000C22FC">
      <w:pPr>
        <w:pStyle w:val="atekst"/>
        <w:widowControl w:val="0"/>
        <w:numPr>
          <w:ilvl w:val="0"/>
          <w:numId w:val="37"/>
        </w:numPr>
        <w:ind w:left="851"/>
      </w:pPr>
      <w:r w:rsidRPr="00EA5288">
        <w:t>Roboty budowlane można wykonywać tylko pod kierunkiem uprawnionego kierownika budowy i kierowników robót, zgodnie z obowiązującymi procedurami i przepisami ustawy prawo budowlane oraz rozporządzenia o samodzielnych funkcjach technicznych w budownictwie. Obowiązuje wykazanie się aktualnym członkostwem w samorządzie zawodowym – odpowiedniej izbie budowlanej.</w:t>
      </w:r>
    </w:p>
    <w:p w14:paraId="5CB54423" w14:textId="77777777" w:rsidR="000C22FC" w:rsidRPr="00EA5288" w:rsidRDefault="000C22FC" w:rsidP="000C22FC">
      <w:pPr>
        <w:pStyle w:val="atekst"/>
        <w:widowControl w:val="0"/>
        <w:numPr>
          <w:ilvl w:val="0"/>
          <w:numId w:val="37"/>
        </w:numPr>
        <w:ind w:left="851"/>
      </w:pPr>
      <w:r w:rsidRPr="00EA5288">
        <w:t>Roboty budowlane należy wykonywać zgodnie z zatwierdzonym projektem budowlanym. Wszelkie odstępstwa winny być konsultowane z autorami projektu.</w:t>
      </w:r>
    </w:p>
    <w:p w14:paraId="3103E74E" w14:textId="77777777" w:rsidR="000C22FC" w:rsidRPr="00EA5288" w:rsidRDefault="000C22FC" w:rsidP="000C22FC">
      <w:pPr>
        <w:pStyle w:val="atekst"/>
        <w:widowControl w:val="0"/>
        <w:numPr>
          <w:ilvl w:val="0"/>
          <w:numId w:val="37"/>
        </w:numPr>
        <w:ind w:left="851"/>
      </w:pPr>
      <w:r w:rsidRPr="00EA5288">
        <w:t>Roboty należy wykonywać zgodnie z zasadami wiedzy technicznej, obowiązującymi przepisami i normami- zgodnie ze sztuką budowlaną.</w:t>
      </w:r>
    </w:p>
    <w:p w14:paraId="7DCD6716" w14:textId="77777777" w:rsidR="000C22FC" w:rsidRPr="00EA5288" w:rsidRDefault="000C22FC" w:rsidP="000C22FC">
      <w:pPr>
        <w:pStyle w:val="atekst"/>
        <w:widowControl w:val="0"/>
        <w:numPr>
          <w:ilvl w:val="0"/>
          <w:numId w:val="37"/>
        </w:numPr>
        <w:ind w:left="851"/>
      </w:pPr>
      <w:r w:rsidRPr="00EA5288">
        <w:t>Należy przestrzegać „warunków wykonania robót budowlanych”.</w:t>
      </w:r>
    </w:p>
    <w:p w14:paraId="4BF8A955" w14:textId="77777777" w:rsidR="000C22FC" w:rsidRPr="00EA5288" w:rsidRDefault="000C22FC" w:rsidP="000C22FC">
      <w:pPr>
        <w:pStyle w:val="atekst"/>
        <w:widowControl w:val="0"/>
        <w:numPr>
          <w:ilvl w:val="0"/>
          <w:numId w:val="37"/>
        </w:numPr>
        <w:ind w:left="851"/>
      </w:pPr>
      <w:r w:rsidRPr="00EA5288">
        <w:t>Montaż urządzeń wykonać zgodnie z DTR urządzeń.</w:t>
      </w:r>
    </w:p>
    <w:p w14:paraId="1D8502EA" w14:textId="77777777" w:rsidR="000C22FC" w:rsidRPr="00EA5288" w:rsidRDefault="000C22FC" w:rsidP="000C22FC">
      <w:pPr>
        <w:pStyle w:val="atekst"/>
        <w:widowControl w:val="0"/>
      </w:pPr>
    </w:p>
    <w:p w14:paraId="12CD871A" w14:textId="77777777" w:rsidR="000C22FC" w:rsidRPr="00EA5288" w:rsidRDefault="000C22FC" w:rsidP="000C22FC">
      <w:pPr>
        <w:pStyle w:val="atekst"/>
      </w:pPr>
    </w:p>
    <w:p w14:paraId="71C4BDD8" w14:textId="77777777" w:rsidR="000C22FC" w:rsidRPr="00EA5288" w:rsidRDefault="000C22FC" w:rsidP="000C22FC">
      <w:pPr>
        <w:pStyle w:val="atekst"/>
      </w:pPr>
    </w:p>
    <w:p w14:paraId="23B3F9A9" w14:textId="77777777" w:rsidR="000C22FC" w:rsidRPr="00EA5288" w:rsidRDefault="000C22FC" w:rsidP="000C22FC">
      <w:pPr>
        <w:pStyle w:val="atekst"/>
      </w:pPr>
    </w:p>
    <w:p w14:paraId="4A7D9B57" w14:textId="77777777" w:rsidR="000C22FC" w:rsidRPr="00EA5288" w:rsidRDefault="000C22FC" w:rsidP="000C22FC">
      <w:pPr>
        <w:pStyle w:val="atekst"/>
        <w:widowControl w:val="0"/>
        <w:rPr>
          <w:b/>
        </w:rPr>
      </w:pPr>
      <w:r w:rsidRPr="00EA5288">
        <w:rPr>
          <w:b/>
        </w:rPr>
        <w:t>UWAGA:</w:t>
      </w:r>
    </w:p>
    <w:p w14:paraId="4FBD355E" w14:textId="007CF900" w:rsidR="000C22FC" w:rsidRPr="00EA5288" w:rsidRDefault="000C22FC" w:rsidP="000C22FC">
      <w:pPr>
        <w:pStyle w:val="atekst"/>
        <w:widowControl w:val="0"/>
        <w:rPr>
          <w:b/>
        </w:rPr>
      </w:pPr>
      <w:r w:rsidRPr="00EA5288">
        <w:rPr>
          <w:b/>
        </w:rPr>
        <w:t>System sygnalizacji pożarowej muszą być zainstalowane, uruchamiane, serwisowane i konserwowane przez osoby posiadające ważne świadectwo ukończenia szkoleń w zakresie instalacji, serwisu, uruchomień i konserwacji tych systemów.</w:t>
      </w:r>
    </w:p>
    <w:p w14:paraId="28B52C0B" w14:textId="77777777" w:rsidR="000C22FC" w:rsidRPr="00EA5288" w:rsidRDefault="000C22FC" w:rsidP="000C22FC">
      <w:pPr>
        <w:pStyle w:val="atekst"/>
        <w:widowControl w:val="0"/>
        <w:rPr>
          <w:b/>
        </w:rPr>
      </w:pPr>
      <w:r w:rsidRPr="00EA5288">
        <w:rPr>
          <w:b/>
        </w:rPr>
        <w:t>Firma instalująca, konserwująca, serwisująca musi posiadać ważną autoryzację w zakresie takich usług dla tych systemów.</w:t>
      </w:r>
    </w:p>
    <w:p w14:paraId="4967741E" w14:textId="77777777" w:rsidR="000C22FC" w:rsidRPr="00EA5288" w:rsidRDefault="000C22FC" w:rsidP="000C22FC">
      <w:pPr>
        <w:pStyle w:val="atekst"/>
        <w:widowControl w:val="0"/>
        <w:rPr>
          <w:b/>
        </w:rPr>
      </w:pPr>
      <w:r w:rsidRPr="00EA5288">
        <w:rPr>
          <w:b/>
        </w:rPr>
        <w:t>Świadectwa i autoryzacja muszą być wystawione przez przedstawicieli producentów ww. systemów w Polsce.</w:t>
      </w:r>
    </w:p>
    <w:p w14:paraId="20DE7FBD" w14:textId="77777777" w:rsidR="000C22FC" w:rsidRPr="00EA5288" w:rsidRDefault="000C22FC" w:rsidP="000C22FC">
      <w:pPr>
        <w:pStyle w:val="atekst"/>
      </w:pPr>
    </w:p>
    <w:p w14:paraId="12D72B29" w14:textId="77777777" w:rsidR="000C22FC" w:rsidRPr="00EA5288" w:rsidRDefault="000C22FC" w:rsidP="000C22FC">
      <w:pPr>
        <w:pStyle w:val="atekst"/>
      </w:pPr>
    </w:p>
    <w:p w14:paraId="2CF98FA4" w14:textId="1D01F0E4" w:rsidR="00AE4FA7" w:rsidRDefault="00AE4FA7" w:rsidP="000E47E4">
      <w:pPr>
        <w:pStyle w:val="atekst"/>
      </w:pPr>
    </w:p>
    <w:p w14:paraId="6E831DF6" w14:textId="37215CFB" w:rsidR="000C22FC" w:rsidRDefault="000C22FC" w:rsidP="000E47E4">
      <w:pPr>
        <w:pStyle w:val="atekst"/>
      </w:pPr>
    </w:p>
    <w:p w14:paraId="15F8D158" w14:textId="0583CD60" w:rsidR="000C22FC" w:rsidRDefault="000C22FC" w:rsidP="000E47E4">
      <w:pPr>
        <w:pStyle w:val="atekst"/>
      </w:pPr>
    </w:p>
    <w:p w14:paraId="2C6A9C64" w14:textId="10FE6ADE" w:rsidR="000C22FC" w:rsidRDefault="000C22FC" w:rsidP="000E47E4">
      <w:pPr>
        <w:pStyle w:val="atekst"/>
      </w:pPr>
    </w:p>
    <w:p w14:paraId="0B568584" w14:textId="114CDBA4" w:rsidR="000C22FC" w:rsidRDefault="000C22FC" w:rsidP="000E47E4">
      <w:pPr>
        <w:pStyle w:val="atekst"/>
      </w:pPr>
    </w:p>
    <w:p w14:paraId="4C92EF61" w14:textId="3BF63D0C" w:rsidR="000C22FC" w:rsidRDefault="000C22FC" w:rsidP="000E47E4">
      <w:pPr>
        <w:pStyle w:val="atekst"/>
      </w:pPr>
    </w:p>
    <w:p w14:paraId="7090C2E8" w14:textId="7C923E68" w:rsidR="000C22FC" w:rsidRDefault="000C22FC" w:rsidP="000E47E4">
      <w:pPr>
        <w:pStyle w:val="atekst"/>
      </w:pPr>
    </w:p>
    <w:p w14:paraId="11710D00" w14:textId="390C7E29" w:rsidR="000C22FC" w:rsidRDefault="000C22FC" w:rsidP="000E47E4">
      <w:pPr>
        <w:pStyle w:val="atekst"/>
      </w:pPr>
    </w:p>
    <w:p w14:paraId="2F50B779" w14:textId="469B68DC" w:rsidR="000C22FC" w:rsidRDefault="000C22FC" w:rsidP="000E47E4">
      <w:pPr>
        <w:pStyle w:val="atekst"/>
      </w:pPr>
    </w:p>
    <w:p w14:paraId="531299D6" w14:textId="0BA47F63" w:rsidR="000C22FC" w:rsidRDefault="000C22FC" w:rsidP="000E47E4">
      <w:pPr>
        <w:pStyle w:val="atekst"/>
      </w:pPr>
    </w:p>
    <w:p w14:paraId="40B7A7DF" w14:textId="60AFE49C" w:rsidR="000C22FC" w:rsidRDefault="000C22FC" w:rsidP="000E47E4">
      <w:pPr>
        <w:pStyle w:val="atekst"/>
      </w:pPr>
    </w:p>
    <w:p w14:paraId="56E22344" w14:textId="3C6FC570" w:rsidR="000C22FC" w:rsidRDefault="000C22FC" w:rsidP="000E47E4">
      <w:pPr>
        <w:pStyle w:val="atekst"/>
      </w:pPr>
    </w:p>
    <w:p w14:paraId="26F63C72" w14:textId="4F79A453" w:rsidR="000C22FC" w:rsidRDefault="000C22FC" w:rsidP="000E47E4">
      <w:pPr>
        <w:pStyle w:val="atekst"/>
      </w:pPr>
    </w:p>
    <w:p w14:paraId="08A1E5DD" w14:textId="45FBFD5E" w:rsidR="000C22FC" w:rsidRDefault="000C22FC" w:rsidP="000E47E4">
      <w:pPr>
        <w:pStyle w:val="atekst"/>
      </w:pPr>
    </w:p>
    <w:p w14:paraId="6F33CDD2" w14:textId="55691A3D" w:rsidR="000C22FC" w:rsidRDefault="000C22FC" w:rsidP="000E47E4">
      <w:pPr>
        <w:pStyle w:val="atekst"/>
      </w:pPr>
    </w:p>
    <w:p w14:paraId="3C207A91" w14:textId="450ADAE7" w:rsidR="00C24815" w:rsidRDefault="00C24815" w:rsidP="000E47E4">
      <w:pPr>
        <w:pStyle w:val="atekst"/>
      </w:pPr>
    </w:p>
    <w:p w14:paraId="4C7C9BAC" w14:textId="50173645" w:rsidR="00C24815" w:rsidRDefault="00C24815" w:rsidP="000E47E4">
      <w:pPr>
        <w:pStyle w:val="atekst"/>
      </w:pPr>
    </w:p>
    <w:p w14:paraId="2589CAB6" w14:textId="6C09FAC6" w:rsidR="00C24815" w:rsidRDefault="00C24815" w:rsidP="000E47E4">
      <w:pPr>
        <w:pStyle w:val="atekst"/>
      </w:pPr>
    </w:p>
    <w:p w14:paraId="4CD55233" w14:textId="158E7447" w:rsidR="000C22FC" w:rsidRPr="009C0438" w:rsidRDefault="002A6D4C" w:rsidP="000C22FC">
      <w:pPr>
        <w:pStyle w:val="anag1"/>
        <w:jc w:val="both"/>
      </w:pPr>
      <w:bookmarkStart w:id="259" w:name="_Toc511388574"/>
      <w:bookmarkStart w:id="260" w:name="_Toc536098961"/>
      <w:r>
        <w:lastRenderedPageBreak/>
        <w:t>s</w:t>
      </w:r>
      <w:r w:rsidR="000C22FC" w:rsidRPr="009C0438">
        <w:t xml:space="preserve">ystem TELEWIZJI </w:t>
      </w:r>
      <w:r w:rsidR="000C22FC">
        <w:t>pRZEMYSŁOWEJ</w:t>
      </w:r>
      <w:bookmarkEnd w:id="259"/>
      <w:bookmarkEnd w:id="260"/>
    </w:p>
    <w:p w14:paraId="7C73025E" w14:textId="77777777" w:rsidR="000C22FC" w:rsidRPr="00CD306F" w:rsidRDefault="000C22FC" w:rsidP="000C22FC">
      <w:pPr>
        <w:pStyle w:val="anag2"/>
        <w:jc w:val="both"/>
      </w:pPr>
      <w:bookmarkStart w:id="261" w:name="_Toc472931787"/>
      <w:bookmarkStart w:id="262" w:name="_Toc505178326"/>
      <w:bookmarkStart w:id="263" w:name="_Toc508352825"/>
      <w:bookmarkStart w:id="264" w:name="_Toc508356094"/>
      <w:bookmarkStart w:id="265" w:name="_Toc511388575"/>
      <w:bookmarkStart w:id="266" w:name="_Toc536098962"/>
      <w:r w:rsidRPr="00CD306F">
        <w:t>Uwagi ogólne</w:t>
      </w:r>
      <w:bookmarkEnd w:id="261"/>
      <w:bookmarkEnd w:id="262"/>
      <w:bookmarkEnd w:id="263"/>
      <w:bookmarkEnd w:id="264"/>
      <w:bookmarkEnd w:id="265"/>
      <w:bookmarkEnd w:id="266"/>
    </w:p>
    <w:p w14:paraId="632EC94E" w14:textId="77777777" w:rsidR="000C22FC" w:rsidRPr="00CD306F" w:rsidRDefault="000C22FC" w:rsidP="000C22FC">
      <w:pPr>
        <w:pStyle w:val="atekst"/>
      </w:pPr>
      <w:r w:rsidRPr="00CD306F">
        <w:t xml:space="preserve">W celu zapewnienia monitoring wizyjnego nad kluczowymi obszarami budynku wybudowany zostanie System Telewizji </w:t>
      </w:r>
      <w:r>
        <w:t>Przemysłowej</w:t>
      </w:r>
      <w:r w:rsidRPr="00CD306F">
        <w:t xml:space="preserve"> (CCTV). </w:t>
      </w:r>
    </w:p>
    <w:p w14:paraId="14EDAA9A" w14:textId="5A869B28" w:rsidR="000C22FC" w:rsidRDefault="000C22FC" w:rsidP="000C22FC">
      <w:pPr>
        <w:pStyle w:val="atekst"/>
      </w:pPr>
      <w:r>
        <w:t>S</w:t>
      </w:r>
      <w:r w:rsidRPr="00CD306F">
        <w:t xml:space="preserve">ystem będzie elementem składowym budowanego kompleksowego systemu bezpieczeństwa </w:t>
      </w:r>
      <w:r>
        <w:t xml:space="preserve">dla </w:t>
      </w:r>
      <w:r w:rsidRPr="00CD306F">
        <w:t xml:space="preserve">całej inwestycji, którego jednostka centralna znajdować się będzie w </w:t>
      </w:r>
      <w:r w:rsidR="00C24815">
        <w:t xml:space="preserve">pomieszczeniu biurowym 0.2. </w:t>
      </w:r>
    </w:p>
    <w:p w14:paraId="7CB693AF" w14:textId="77777777" w:rsidR="000C22FC" w:rsidRPr="00AB0E84" w:rsidRDefault="000C22FC" w:rsidP="000C22FC">
      <w:pPr>
        <w:pStyle w:val="atekst"/>
      </w:pPr>
      <w:r w:rsidRPr="00AB0E84">
        <w:t>Nadzorowane będą następujące obszary:</w:t>
      </w:r>
    </w:p>
    <w:p w14:paraId="034C9431" w14:textId="77777777" w:rsidR="000C22FC" w:rsidRPr="00AB0E84" w:rsidRDefault="000C22FC" w:rsidP="000C22FC">
      <w:pPr>
        <w:pStyle w:val="atekst"/>
      </w:pPr>
      <w:r w:rsidRPr="00AB0E84">
        <w:t>- korytarze,</w:t>
      </w:r>
    </w:p>
    <w:p w14:paraId="2BDDD9C5" w14:textId="77777777" w:rsidR="000C22FC" w:rsidRPr="00AB0E84" w:rsidRDefault="000C22FC" w:rsidP="000C22FC">
      <w:pPr>
        <w:pStyle w:val="atekst"/>
      </w:pPr>
      <w:r w:rsidRPr="00AB0E84">
        <w:t>- schody klatek schodowych</w:t>
      </w:r>
    </w:p>
    <w:p w14:paraId="78F8165C" w14:textId="77777777" w:rsidR="000C22FC" w:rsidRPr="00AB0E84" w:rsidRDefault="000C22FC" w:rsidP="000C22FC">
      <w:pPr>
        <w:pStyle w:val="atekst"/>
      </w:pPr>
      <w:r w:rsidRPr="00AB0E84">
        <w:t>- drzwi wejściowe do obiektu</w:t>
      </w:r>
    </w:p>
    <w:p w14:paraId="539FC309" w14:textId="73CF2BE0" w:rsidR="000C22FC" w:rsidRDefault="000C22FC" w:rsidP="000C22FC">
      <w:pPr>
        <w:pStyle w:val="atekst"/>
        <w:rPr>
          <w:highlight w:val="yellow"/>
        </w:rPr>
      </w:pPr>
      <w:r w:rsidRPr="0093755F">
        <w:t xml:space="preserve">Obraz z kamer </w:t>
      </w:r>
      <w:r>
        <w:t>wyświetlany będzie na stanowiskach</w:t>
      </w:r>
      <w:r w:rsidRPr="0093755F">
        <w:t xml:space="preserve"> </w:t>
      </w:r>
      <w:r>
        <w:t>nadzoru zlokalizowanych</w:t>
      </w:r>
      <w:r w:rsidR="00C24815">
        <w:t xml:space="preserve"> pomieszczeniu biurowym 0.2.</w:t>
      </w:r>
    </w:p>
    <w:p w14:paraId="330A11D4" w14:textId="77777777" w:rsidR="000C22FC" w:rsidRPr="00F9424C" w:rsidRDefault="000C22FC" w:rsidP="000C22FC">
      <w:pPr>
        <w:pStyle w:val="atekst"/>
      </w:pPr>
      <w:r w:rsidRPr="00F9424C">
        <w:t>Podstawowe elementy systemu</w:t>
      </w:r>
      <w:r>
        <w:t xml:space="preserve"> w ramach niniejszego obiektu:</w:t>
      </w:r>
    </w:p>
    <w:p w14:paraId="245AB886" w14:textId="77777777" w:rsidR="000C22FC" w:rsidRPr="00C1784A" w:rsidRDefault="000C22FC" w:rsidP="000C22FC">
      <w:pPr>
        <w:pStyle w:val="atekst"/>
        <w:ind w:left="567" w:hanging="170"/>
      </w:pPr>
      <w:r w:rsidRPr="00C1784A">
        <w:t>- skrzynki przyłączeniowe</w:t>
      </w:r>
      <w:r>
        <w:t xml:space="preserve"> kamer</w:t>
      </w:r>
      <w:r w:rsidRPr="00C1784A">
        <w:t>,</w:t>
      </w:r>
    </w:p>
    <w:p w14:paraId="4765C399" w14:textId="77777777" w:rsidR="000C22FC" w:rsidRDefault="000C22FC" w:rsidP="000C22FC">
      <w:pPr>
        <w:pStyle w:val="atekst"/>
      </w:pPr>
      <w:r>
        <w:t>- </w:t>
      </w:r>
      <w:r w:rsidRPr="004B03CA">
        <w:t>kame</w:t>
      </w:r>
      <w:r>
        <w:t>ry IP stacjonarne wewnętrzne,</w:t>
      </w:r>
    </w:p>
    <w:p w14:paraId="260D9309" w14:textId="77777777" w:rsidR="000C22FC" w:rsidRDefault="000C22FC" w:rsidP="000C22FC">
      <w:pPr>
        <w:pStyle w:val="atekst"/>
      </w:pPr>
      <w:r>
        <w:t>- </w:t>
      </w:r>
      <w:r w:rsidRPr="004B03CA">
        <w:t xml:space="preserve">kamery </w:t>
      </w:r>
      <w:r>
        <w:t>IP</w:t>
      </w:r>
      <w:r w:rsidRPr="004B03CA">
        <w:t xml:space="preserve"> stacjonarne w obudowie zewnętrznej,</w:t>
      </w:r>
    </w:p>
    <w:p w14:paraId="71CE7A90" w14:textId="77777777" w:rsidR="000C22FC" w:rsidRDefault="000C22FC" w:rsidP="000C22FC">
      <w:pPr>
        <w:pStyle w:val="atekst"/>
      </w:pPr>
    </w:p>
    <w:p w14:paraId="603318A7" w14:textId="77777777" w:rsidR="000C22FC" w:rsidRDefault="000C22FC" w:rsidP="000C22FC">
      <w:pPr>
        <w:pStyle w:val="anag2"/>
        <w:jc w:val="both"/>
      </w:pPr>
      <w:bookmarkStart w:id="267" w:name="_Toc511388576"/>
      <w:bookmarkStart w:id="268" w:name="_Toc536098963"/>
      <w:r>
        <w:t>Skrzynki przyłączeniowe kamer</w:t>
      </w:r>
      <w:bookmarkEnd w:id="267"/>
      <w:bookmarkEnd w:id="268"/>
    </w:p>
    <w:p w14:paraId="23459F1A" w14:textId="77777777" w:rsidR="000C22FC" w:rsidRDefault="000C22FC" w:rsidP="000C22FC">
      <w:pPr>
        <w:pStyle w:val="atekst"/>
      </w:pPr>
      <w:r>
        <w:t>W skrzynkach przyłączeniowych kamer zainstalowane będą:</w:t>
      </w:r>
    </w:p>
    <w:p w14:paraId="2443AB53" w14:textId="77777777" w:rsidR="000C22FC" w:rsidRDefault="000C22FC" w:rsidP="000C22FC">
      <w:pPr>
        <w:pStyle w:val="atekst"/>
      </w:pPr>
      <w:r>
        <w:t>- zasilacz/e media-konwertera/ów</w:t>
      </w:r>
    </w:p>
    <w:p w14:paraId="531057FB" w14:textId="77777777" w:rsidR="000C22FC" w:rsidRDefault="000C22FC" w:rsidP="000C22FC">
      <w:pPr>
        <w:pStyle w:val="atekst"/>
      </w:pPr>
      <w:r>
        <w:t>- wyłącznik nadprądowy</w:t>
      </w:r>
    </w:p>
    <w:p w14:paraId="350C274E" w14:textId="77777777" w:rsidR="000C22FC" w:rsidRDefault="000C22FC" w:rsidP="000C22FC">
      <w:pPr>
        <w:pStyle w:val="atekst"/>
      </w:pPr>
      <w:r>
        <w:t>Skrzynki</w:t>
      </w:r>
      <w:r w:rsidRPr="00BD7DF2">
        <w:t xml:space="preserve"> </w:t>
      </w:r>
      <w:r>
        <w:t xml:space="preserve">należy </w:t>
      </w:r>
      <w:r w:rsidRPr="00BD7DF2">
        <w:t xml:space="preserve">podłączyć do instalacji uziemiającej przewodem </w:t>
      </w:r>
      <w:r>
        <w:t>miedzianym min. 2,5</w:t>
      </w:r>
      <w:r w:rsidRPr="00BD7DF2">
        <w:t>mm</w:t>
      </w:r>
      <w:r w:rsidRPr="00BD7DF2">
        <w:rPr>
          <w:vertAlign w:val="superscript"/>
        </w:rPr>
        <w:t>2</w:t>
      </w:r>
      <w:r w:rsidRPr="00BD7DF2">
        <w:t>.</w:t>
      </w:r>
    </w:p>
    <w:p w14:paraId="2E4C9D20" w14:textId="77777777" w:rsidR="000C22FC" w:rsidRDefault="000C22FC" w:rsidP="000C22FC">
      <w:pPr>
        <w:pStyle w:val="atekst"/>
      </w:pPr>
      <w:r>
        <w:t>Miejsca instalacji skrzynek – patrz rysunki lokalizacyjne.</w:t>
      </w:r>
    </w:p>
    <w:p w14:paraId="4C349A88" w14:textId="77777777" w:rsidR="000C22FC" w:rsidRDefault="000C22FC" w:rsidP="000C22FC">
      <w:pPr>
        <w:pStyle w:val="anag2"/>
        <w:jc w:val="both"/>
      </w:pPr>
      <w:bookmarkStart w:id="269" w:name="_Toc511388577"/>
      <w:bookmarkStart w:id="270" w:name="_Toc536098964"/>
      <w:r>
        <w:t>K</w:t>
      </w:r>
      <w:r w:rsidRPr="004B03CA">
        <w:t>ame</w:t>
      </w:r>
      <w:r>
        <w:t>ry IP stacjonarne wewnętrzne</w:t>
      </w:r>
      <w:bookmarkEnd w:id="269"/>
      <w:bookmarkEnd w:id="270"/>
    </w:p>
    <w:p w14:paraId="19193F4E" w14:textId="77777777" w:rsidR="000C22FC" w:rsidRDefault="000C22FC" w:rsidP="000C22FC">
      <w:pPr>
        <w:pStyle w:val="atekst"/>
      </w:pPr>
      <w:r>
        <w:t>Z</w:t>
      </w:r>
      <w:r w:rsidRPr="006A0CDF">
        <w:t>astosowa</w:t>
      </w:r>
      <w:r>
        <w:t xml:space="preserve">ne zostały </w:t>
      </w:r>
      <w:r w:rsidRPr="006A0CDF">
        <w:t>stałopozycyjne kamery</w:t>
      </w:r>
      <w:r>
        <w:t xml:space="preserve"> kopułkowe </w:t>
      </w:r>
      <w:r w:rsidRPr="005501CB">
        <w:t>wyposażone</w:t>
      </w:r>
      <w:r>
        <w:t xml:space="preserve"> </w:t>
      </w:r>
      <w:r w:rsidRPr="005501CB">
        <w:t>w</w:t>
      </w:r>
      <w:r>
        <w:t> zintegrowane oświetlacze IR.</w:t>
      </w:r>
    </w:p>
    <w:p w14:paraId="789E5C63" w14:textId="77777777" w:rsidR="000C22FC" w:rsidRDefault="000C22FC" w:rsidP="000C22FC">
      <w:pPr>
        <w:pStyle w:val="atekst"/>
      </w:pPr>
      <w:r w:rsidRPr="00793CEC">
        <w:t>Kamery</w:t>
      </w:r>
      <w:r>
        <w:t xml:space="preserve"> należy </w:t>
      </w:r>
      <w:r w:rsidRPr="00793CEC">
        <w:t>podłączać</w:t>
      </w:r>
      <w:r>
        <w:t xml:space="preserve"> za pomocą kabli instalacyjnych</w:t>
      </w:r>
      <w:r w:rsidRPr="00793CEC">
        <w:t xml:space="preserve"> </w:t>
      </w:r>
      <w:r w:rsidRPr="00C97F39">
        <w:t>FTP kat. 5e</w:t>
      </w:r>
      <w:r w:rsidRPr="00793CEC">
        <w:t xml:space="preserve"> do </w:t>
      </w:r>
      <w:r>
        <w:t>media-konwerterów zabudowanych w skrzynkach przyłączeniowych.</w:t>
      </w:r>
    </w:p>
    <w:p w14:paraId="6E4B45FC" w14:textId="77777777" w:rsidR="000C22FC" w:rsidRDefault="000C22FC" w:rsidP="000C22FC">
      <w:pPr>
        <w:pStyle w:val="atekst"/>
      </w:pPr>
    </w:p>
    <w:p w14:paraId="58C8D6D9" w14:textId="77777777" w:rsidR="000C22FC" w:rsidRPr="0093755F" w:rsidRDefault="000C22FC" w:rsidP="000C22FC">
      <w:pPr>
        <w:pStyle w:val="atekst"/>
        <w:rPr>
          <w:b/>
          <w:bCs/>
          <w:u w:val="single"/>
        </w:rPr>
      </w:pPr>
      <w:r>
        <w:rPr>
          <w:b/>
          <w:bCs/>
          <w:u w:val="single"/>
        </w:rPr>
        <w:t>UWAGA</w:t>
      </w:r>
      <w:r w:rsidRPr="0093755F">
        <w:rPr>
          <w:b/>
          <w:bCs/>
          <w:u w:val="single"/>
        </w:rPr>
        <w:t>:</w:t>
      </w:r>
    </w:p>
    <w:p w14:paraId="2BE717E1" w14:textId="77777777" w:rsidR="000C22FC" w:rsidRDefault="000C22FC" w:rsidP="000C22FC">
      <w:pPr>
        <w:pStyle w:val="atekst"/>
      </w:pPr>
      <w:r>
        <w:t>Ostateczne określenie pól</w:t>
      </w:r>
      <w:r w:rsidRPr="0093755F">
        <w:t xml:space="preserve"> widzenia </w:t>
      </w:r>
      <w:r>
        <w:t xml:space="preserve">poszczególnych </w:t>
      </w:r>
      <w:r w:rsidRPr="0093755F">
        <w:t>punktów kamerowych musi zostać przepr</w:t>
      </w:r>
      <w:r>
        <w:t>owadzone</w:t>
      </w:r>
      <w:r w:rsidRPr="0093755F">
        <w:t xml:space="preserve"> </w:t>
      </w:r>
      <w:r w:rsidRPr="00356EFD">
        <w:t>przez Wykonawcę systemu w obecności Przedstawiciela Inwestora i Inspektora Nadzoru.</w:t>
      </w:r>
    </w:p>
    <w:p w14:paraId="5B8BCC6F" w14:textId="77777777" w:rsidR="000C22FC" w:rsidRDefault="000C22FC" w:rsidP="000C22FC">
      <w:pPr>
        <w:pStyle w:val="atekst"/>
      </w:pPr>
    </w:p>
    <w:p w14:paraId="1D2E92EC" w14:textId="77777777" w:rsidR="000C22FC" w:rsidRDefault="000C22FC" w:rsidP="000C22FC">
      <w:pPr>
        <w:pStyle w:val="atekst"/>
      </w:pPr>
      <w:r>
        <w:t>Dane szczegółowe:</w:t>
      </w:r>
    </w:p>
    <w:p w14:paraId="1EC71DFC" w14:textId="77777777" w:rsidR="000C22FC" w:rsidRPr="00E64557" w:rsidRDefault="000C22FC" w:rsidP="000C22FC">
      <w:pPr>
        <w:pStyle w:val="atekst"/>
      </w:pPr>
      <w:r>
        <w:t>- przetwornik obrazu</w:t>
      </w:r>
      <w:r w:rsidRPr="00E64557">
        <w:t xml:space="preserve"> CMOS 1/2.8”</w:t>
      </w:r>
      <w:r>
        <w:t xml:space="preserve"> ze skanowaniem progresywnym</w:t>
      </w:r>
    </w:p>
    <w:p w14:paraId="57D61381" w14:textId="77777777" w:rsidR="000C22FC" w:rsidRPr="00E64557" w:rsidRDefault="000C22FC" w:rsidP="000C22FC">
      <w:pPr>
        <w:pStyle w:val="atekst"/>
      </w:pPr>
      <w:r>
        <w:t xml:space="preserve">- </w:t>
      </w:r>
      <w:r w:rsidRPr="00E64557">
        <w:t>liczba aktywnych pikseli: minimum 2048 (H) x 1536 (V)</w:t>
      </w:r>
    </w:p>
    <w:p w14:paraId="4AB7163A" w14:textId="77777777" w:rsidR="000C22FC" w:rsidRPr="00E64557" w:rsidRDefault="000C22FC" w:rsidP="000C22FC">
      <w:pPr>
        <w:pStyle w:val="atekst"/>
        <w:ind w:left="567" w:hanging="170"/>
      </w:pPr>
      <w:r>
        <w:t>- </w:t>
      </w:r>
      <w:r w:rsidRPr="00E64557">
        <w:t xml:space="preserve">szybkość przetwarzania obrazu: do 30 klatek/s </w:t>
      </w:r>
      <w:r>
        <w:t xml:space="preserve">przy pełnej </w:t>
      </w:r>
      <w:r w:rsidRPr="00E64557">
        <w:t>rozdzielczości</w:t>
      </w:r>
    </w:p>
    <w:p w14:paraId="6CDC8B28" w14:textId="77777777" w:rsidR="000C22FC" w:rsidRPr="00E64557" w:rsidRDefault="000C22FC" w:rsidP="000C22FC">
      <w:pPr>
        <w:pStyle w:val="atekst"/>
      </w:pPr>
      <w:r>
        <w:t xml:space="preserve">- </w:t>
      </w:r>
      <w:r w:rsidRPr="00E64557">
        <w:t>praca w oparciu o kompresje obrazu: H.264, MJPEG</w:t>
      </w:r>
    </w:p>
    <w:p w14:paraId="63D3606F" w14:textId="77777777" w:rsidR="000C22FC" w:rsidRPr="00E64557" w:rsidRDefault="000C22FC" w:rsidP="000C22FC">
      <w:pPr>
        <w:pStyle w:val="atekst"/>
        <w:ind w:left="567" w:hanging="170"/>
      </w:pPr>
      <w:r>
        <w:t>- </w:t>
      </w:r>
      <w:r w:rsidRPr="00E64557">
        <w:t xml:space="preserve">szeroki zakres dynamiczny (WDR) na poziomie co najmniej 120dB </w:t>
      </w:r>
      <w:r>
        <w:t xml:space="preserve">(bez </w:t>
      </w:r>
      <w:r w:rsidRPr="00E64557">
        <w:t>cyfrowego WDR)</w:t>
      </w:r>
    </w:p>
    <w:p w14:paraId="3F277989" w14:textId="77777777" w:rsidR="000C22FC" w:rsidRPr="00E64557" w:rsidRDefault="000C22FC" w:rsidP="000C22FC">
      <w:pPr>
        <w:pStyle w:val="atekst"/>
        <w:ind w:left="567" w:hanging="170"/>
      </w:pPr>
      <w:r>
        <w:t xml:space="preserve">- </w:t>
      </w:r>
      <w:r w:rsidRPr="00E64557">
        <w:t>minimalne natężenie światła: 0,04 lux lub mniej</w:t>
      </w:r>
      <w:r>
        <w:t xml:space="preserve"> dla F1.3 w trybie kolorowym; 0 </w:t>
      </w:r>
      <w:r w:rsidRPr="00E64557">
        <w:t>lux w trybie monochromatycznym z doświetleniem IR</w:t>
      </w:r>
    </w:p>
    <w:p w14:paraId="686E563B" w14:textId="77777777" w:rsidR="000C22FC" w:rsidRPr="00E64557" w:rsidRDefault="000C22FC" w:rsidP="000C22FC">
      <w:pPr>
        <w:pStyle w:val="atekst"/>
      </w:pPr>
      <w:r>
        <w:t xml:space="preserve">- </w:t>
      </w:r>
      <w:r w:rsidRPr="00E64557">
        <w:t>obiektyw zintegrowany o ogniskowej od 3 mm do 9 mm, z przysłoną typu P-Iris</w:t>
      </w:r>
    </w:p>
    <w:p w14:paraId="6BEF10FD" w14:textId="77777777" w:rsidR="000C22FC" w:rsidRPr="00E64557" w:rsidRDefault="000C22FC" w:rsidP="000C22FC">
      <w:pPr>
        <w:pStyle w:val="atekst"/>
      </w:pPr>
      <w:r>
        <w:t xml:space="preserve">- </w:t>
      </w:r>
      <w:r w:rsidRPr="00E64557">
        <w:t>dostępna z poziomu aplikacji zarządzającej możliwość regulacji ogniskowej</w:t>
      </w:r>
    </w:p>
    <w:p w14:paraId="4D6BA7E8" w14:textId="77777777" w:rsidR="000C22FC" w:rsidRPr="00E64557" w:rsidRDefault="000C22FC" w:rsidP="000C22FC">
      <w:pPr>
        <w:pStyle w:val="atekst"/>
        <w:ind w:left="567" w:hanging="170"/>
      </w:pPr>
      <w:r>
        <w:lastRenderedPageBreak/>
        <w:t>- </w:t>
      </w:r>
      <w:r w:rsidRPr="00E64557">
        <w:t>automatyczna, dostępna z poziomu aplikacji zarządzającej, możliwość sterowania ostrością wsparta funkcją autofocus</w:t>
      </w:r>
    </w:p>
    <w:p w14:paraId="36153BA2" w14:textId="77777777" w:rsidR="000C22FC" w:rsidRPr="00E64557" w:rsidRDefault="000C22FC" w:rsidP="000C22FC">
      <w:pPr>
        <w:pStyle w:val="atekst"/>
      </w:pPr>
      <w:r>
        <w:t xml:space="preserve">- </w:t>
      </w:r>
      <w:r w:rsidRPr="00E64557">
        <w:t>automatyczne i ręczne sterowanie przesłoną i czasem ekspozycji</w:t>
      </w:r>
    </w:p>
    <w:p w14:paraId="679D9336" w14:textId="77777777" w:rsidR="000C22FC" w:rsidRPr="00E64557" w:rsidRDefault="000C22FC" w:rsidP="000C22FC">
      <w:pPr>
        <w:pStyle w:val="atekst"/>
      </w:pPr>
      <w:r>
        <w:t xml:space="preserve">- </w:t>
      </w:r>
      <w:r w:rsidRPr="00E64557">
        <w:t>automatyczny i ręczny tryb dzień/noc</w:t>
      </w:r>
    </w:p>
    <w:p w14:paraId="232564E5" w14:textId="77777777" w:rsidR="000C22FC" w:rsidRPr="00E64557" w:rsidRDefault="000C22FC" w:rsidP="000C22FC">
      <w:pPr>
        <w:pStyle w:val="atekst"/>
      </w:pPr>
      <w:r>
        <w:t xml:space="preserve">- </w:t>
      </w:r>
      <w:r w:rsidRPr="00E64557">
        <w:t>automatyczna i ręczna regulacja balansu bieli</w:t>
      </w:r>
    </w:p>
    <w:p w14:paraId="6C9C7CB5" w14:textId="77777777" w:rsidR="000C22FC" w:rsidRPr="00E64557" w:rsidRDefault="000C22FC" w:rsidP="000C22FC">
      <w:pPr>
        <w:pStyle w:val="atekst"/>
      </w:pPr>
      <w:r>
        <w:t xml:space="preserve">- </w:t>
      </w:r>
      <w:r w:rsidRPr="00E64557">
        <w:t>wejście / wyjście audio</w:t>
      </w:r>
    </w:p>
    <w:p w14:paraId="4A690B96" w14:textId="77777777" w:rsidR="000C22FC" w:rsidRPr="00E64557" w:rsidRDefault="000C22FC" w:rsidP="000C22FC">
      <w:pPr>
        <w:pStyle w:val="atekst"/>
        <w:ind w:left="567" w:hanging="170"/>
      </w:pPr>
      <w:r>
        <w:t>- </w:t>
      </w:r>
      <w:r w:rsidRPr="00E64557">
        <w:t xml:space="preserve">wbudowana, skalowalna pod kątem </w:t>
      </w:r>
      <w:r>
        <w:t>czułości i progu detekcja ruchu z następującymi możliwościami:</w:t>
      </w:r>
    </w:p>
    <w:p w14:paraId="3AEE5F9F" w14:textId="77777777" w:rsidR="000C22FC" w:rsidRPr="00E64557" w:rsidRDefault="000C22FC" w:rsidP="000C22FC">
      <w:pPr>
        <w:pStyle w:val="atekst"/>
        <w:numPr>
          <w:ilvl w:val="0"/>
          <w:numId w:val="40"/>
        </w:numPr>
        <w:ind w:left="709" w:hanging="153"/>
      </w:pPr>
      <w:r>
        <w:t xml:space="preserve">- </w:t>
      </w:r>
      <w:r w:rsidRPr="00E64557">
        <w:t>możliwość zaznaczania wielu obszarów działania detekcji ruchu</w:t>
      </w:r>
    </w:p>
    <w:p w14:paraId="65D72057" w14:textId="77777777" w:rsidR="000C22FC" w:rsidRPr="00E64557" w:rsidRDefault="000C22FC" w:rsidP="000C22FC">
      <w:pPr>
        <w:pStyle w:val="atekst"/>
        <w:numPr>
          <w:ilvl w:val="0"/>
          <w:numId w:val="40"/>
        </w:numPr>
        <w:ind w:left="709" w:hanging="153"/>
      </w:pPr>
      <w:r>
        <w:t>- </w:t>
      </w:r>
      <w:r w:rsidRPr="00E64557">
        <w:t>definiowanie jak bardzo pojedynczy piksel musi się zmienić w obszarze działania detekcji by był uważany za ruch</w:t>
      </w:r>
    </w:p>
    <w:p w14:paraId="090091AF" w14:textId="77777777" w:rsidR="000C22FC" w:rsidRPr="00E64557" w:rsidRDefault="000C22FC" w:rsidP="000C22FC">
      <w:pPr>
        <w:pStyle w:val="atekst"/>
        <w:numPr>
          <w:ilvl w:val="0"/>
          <w:numId w:val="40"/>
        </w:numPr>
        <w:ind w:left="709" w:hanging="153"/>
      </w:pPr>
      <w:r>
        <w:t>- </w:t>
      </w:r>
      <w:r w:rsidRPr="00E64557">
        <w:t>definiowanie ilości (w ujęciu procentowym) pikse</w:t>
      </w:r>
      <w:r>
        <w:t xml:space="preserve">li zakwalifikowanych jako ruch </w:t>
      </w:r>
      <w:r w:rsidRPr="00E64557">
        <w:t>w obszarze działania detekcji ruchu, aby można zakwalifikować zdarzenie jako ruch w strefie</w:t>
      </w:r>
    </w:p>
    <w:p w14:paraId="75E1A583" w14:textId="77777777" w:rsidR="000C22FC" w:rsidRPr="00E64557" w:rsidRDefault="000C22FC" w:rsidP="000C22FC">
      <w:pPr>
        <w:pStyle w:val="atekst"/>
        <w:ind w:left="567" w:hanging="170"/>
      </w:pPr>
      <w:r>
        <w:t>- </w:t>
      </w:r>
      <w:r w:rsidRPr="00E64557">
        <w:t>funkcja automatycznej zmiany ilości klatek</w:t>
      </w:r>
      <w:r>
        <w:t xml:space="preserve"> na sekundę, stopnia kompresji, </w:t>
      </w:r>
      <w:r w:rsidRPr="00E64557">
        <w:t>maksymalnej ilości danych (bitrate) i interwału klatek kluczowych na podstawie dynamiki obserwowanej sceny z możliwością indywidualnego definiowania tych parametrów dla każdego trybu (sceny dynamicznej i statycznej)</w:t>
      </w:r>
    </w:p>
    <w:p w14:paraId="6C97829B" w14:textId="77777777" w:rsidR="000C22FC" w:rsidRPr="00E64557" w:rsidRDefault="000C22FC" w:rsidP="000C22FC">
      <w:pPr>
        <w:pStyle w:val="atekst"/>
      </w:pPr>
      <w:r>
        <w:t>- </w:t>
      </w:r>
      <w:r w:rsidRPr="00E64557">
        <w:t>możliwość skonfigurowania co najmniej 64 stref prywatności</w:t>
      </w:r>
    </w:p>
    <w:p w14:paraId="0B7A636E" w14:textId="77777777" w:rsidR="000C22FC" w:rsidRPr="00E64557" w:rsidRDefault="000C22FC" w:rsidP="000C22FC">
      <w:pPr>
        <w:pStyle w:val="atekst"/>
      </w:pPr>
      <w:r>
        <w:t xml:space="preserve">- </w:t>
      </w:r>
      <w:r w:rsidRPr="00E64557">
        <w:t>cyfrowe wejście alarmowe, cyfrowe wyjście alarmowe</w:t>
      </w:r>
    </w:p>
    <w:p w14:paraId="714534D2" w14:textId="77777777" w:rsidR="000C22FC" w:rsidRPr="00E64557" w:rsidRDefault="000C22FC" w:rsidP="000C22FC">
      <w:pPr>
        <w:pStyle w:val="atekst"/>
      </w:pPr>
      <w:r>
        <w:t>- </w:t>
      </w:r>
      <w:r w:rsidRPr="00E64557">
        <w:t>zasilanie PoE (Power over Ethernet) i dodatkowo lub 12 VDC</w:t>
      </w:r>
    </w:p>
    <w:p w14:paraId="07084F88" w14:textId="77777777" w:rsidR="000C22FC" w:rsidRPr="00E64557" w:rsidRDefault="000C22FC" w:rsidP="000C22FC">
      <w:pPr>
        <w:pStyle w:val="atekst"/>
      </w:pPr>
      <w:r>
        <w:t xml:space="preserve">- </w:t>
      </w:r>
      <w:r w:rsidRPr="00E64557">
        <w:t>standard interfejsu sieciowego: minimum 100BASE-TX</w:t>
      </w:r>
    </w:p>
    <w:p w14:paraId="64DFD5F7" w14:textId="77777777" w:rsidR="000C22FC" w:rsidRPr="00E64557" w:rsidRDefault="000C22FC" w:rsidP="000C22FC">
      <w:pPr>
        <w:pStyle w:val="atekst"/>
      </w:pPr>
      <w:r>
        <w:t xml:space="preserve">- </w:t>
      </w:r>
      <w:r w:rsidRPr="00E64557">
        <w:t>szyfrowana transmisja sygnału wideo</w:t>
      </w:r>
    </w:p>
    <w:p w14:paraId="7A206275" w14:textId="77777777" w:rsidR="000C22FC" w:rsidRPr="00E64557" w:rsidRDefault="000C22FC" w:rsidP="000C22FC">
      <w:pPr>
        <w:pStyle w:val="atekst"/>
      </w:pPr>
      <w:r>
        <w:t xml:space="preserve">- </w:t>
      </w:r>
      <w:r w:rsidRPr="00E64557">
        <w:t>możliwość pracy w zakresie tempera</w:t>
      </w:r>
      <w:r>
        <w:t>tur od -40 st. C. do +55 st. C</w:t>
      </w:r>
    </w:p>
    <w:p w14:paraId="476E1AC4" w14:textId="77777777" w:rsidR="000C22FC" w:rsidRPr="00E64557" w:rsidRDefault="000C22FC" w:rsidP="000C22FC">
      <w:pPr>
        <w:pStyle w:val="atekst"/>
        <w:ind w:left="567" w:hanging="170"/>
      </w:pPr>
      <w:r w:rsidRPr="00714685">
        <w:t>- zintegrowana obudowa kopułowa o klasie odporności IK10</w:t>
      </w:r>
    </w:p>
    <w:p w14:paraId="66059935" w14:textId="77777777" w:rsidR="000C22FC" w:rsidRPr="00E64557" w:rsidRDefault="000C22FC" w:rsidP="000C22FC">
      <w:pPr>
        <w:pStyle w:val="atekst"/>
      </w:pPr>
      <w:r>
        <w:t xml:space="preserve">- </w:t>
      </w:r>
      <w:r w:rsidRPr="00E64557">
        <w:t>wbudowany reflektor podczerwieni o zasięgu</w:t>
      </w:r>
      <w:r>
        <w:t xml:space="preserve"> 3</w:t>
      </w:r>
      <w:r w:rsidRPr="00E64557">
        <w:t xml:space="preserve">0m </w:t>
      </w:r>
    </w:p>
    <w:p w14:paraId="7FD37572" w14:textId="77777777" w:rsidR="000C22FC" w:rsidRPr="00E64557" w:rsidRDefault="000C22FC" w:rsidP="000C22FC">
      <w:pPr>
        <w:pStyle w:val="atekst"/>
        <w:ind w:left="567" w:hanging="170"/>
      </w:pPr>
      <w:r>
        <w:t>- </w:t>
      </w:r>
      <w:r w:rsidRPr="00E64557">
        <w:t>gniazdo karty pamięci SD/SDHC/SDX</w:t>
      </w:r>
      <w:r>
        <w:t>C obsługujące karty o poj.</w:t>
      </w:r>
      <w:r w:rsidRPr="00E64557">
        <w:t xml:space="preserve"> do 256 GB </w:t>
      </w:r>
      <w:r>
        <w:t>z </w:t>
      </w:r>
      <w:r w:rsidRPr="00E64557">
        <w:t>możliwością zapisu:</w:t>
      </w:r>
    </w:p>
    <w:p w14:paraId="6E4D8588" w14:textId="77777777" w:rsidR="000C22FC" w:rsidRPr="002B158D" w:rsidRDefault="000C22FC" w:rsidP="000C22FC">
      <w:pPr>
        <w:pStyle w:val="atekst"/>
        <w:numPr>
          <w:ilvl w:val="0"/>
          <w:numId w:val="41"/>
        </w:numPr>
      </w:pPr>
      <w:r w:rsidRPr="002B158D">
        <w:t>na karcie w sytuacji utraty połączenia z serwerem rejestrującym – tryb ciągły lub oparty o detekcję ruchu,</w:t>
      </w:r>
    </w:p>
    <w:p w14:paraId="2F089AA2" w14:textId="77777777" w:rsidR="000C22FC" w:rsidRPr="002B158D" w:rsidRDefault="000C22FC" w:rsidP="000C22FC">
      <w:pPr>
        <w:pStyle w:val="atekst"/>
        <w:numPr>
          <w:ilvl w:val="0"/>
          <w:numId w:val="41"/>
        </w:numPr>
      </w:pPr>
      <w:r w:rsidRPr="002B158D">
        <w:t>na karcie jako „backup” zapisu podczas połączenia kamery z serwerem,</w:t>
      </w:r>
    </w:p>
    <w:p w14:paraId="782105CD" w14:textId="77777777" w:rsidR="000C22FC" w:rsidRPr="00E64557" w:rsidRDefault="000C22FC" w:rsidP="000C22FC">
      <w:pPr>
        <w:pStyle w:val="atekst"/>
      </w:pPr>
      <w:r>
        <w:t xml:space="preserve">- </w:t>
      </w:r>
      <w:r w:rsidRPr="00E64557">
        <w:t>kąt i zasięg doświetlenia IR proporcjonalny do zoomu optycznego</w:t>
      </w:r>
    </w:p>
    <w:p w14:paraId="25E87838" w14:textId="77777777" w:rsidR="000C22FC" w:rsidRPr="00E64557" w:rsidRDefault="000C22FC" w:rsidP="000C22FC">
      <w:pPr>
        <w:pStyle w:val="atekst"/>
      </w:pPr>
      <w:r>
        <w:t xml:space="preserve">- </w:t>
      </w:r>
      <w:r w:rsidRPr="00E64557">
        <w:t>zgodność ze standardem ONVIF Profile S</w:t>
      </w:r>
    </w:p>
    <w:p w14:paraId="6258C1CD" w14:textId="77777777" w:rsidR="000C22FC" w:rsidRDefault="000C22FC" w:rsidP="000C22FC">
      <w:pPr>
        <w:pStyle w:val="atekst"/>
        <w:ind w:left="567" w:hanging="170"/>
      </w:pPr>
      <w:r>
        <w:t>- </w:t>
      </w:r>
      <w:r w:rsidRPr="00E64557">
        <w:t xml:space="preserve">wbudowana, konfigurowalna z poziomu oprogramowania VMS i zapewniająca alarmowanie w systemie VMS, adaptacyjna analiza obrazu z następującymi regułami: </w:t>
      </w:r>
    </w:p>
    <w:p w14:paraId="020FBDED" w14:textId="77777777" w:rsidR="000C22FC" w:rsidRDefault="000C22FC" w:rsidP="000C22FC">
      <w:pPr>
        <w:pStyle w:val="atekst"/>
        <w:tabs>
          <w:tab w:val="left" w:pos="851"/>
        </w:tabs>
      </w:pPr>
      <w:r>
        <w:tab/>
        <w:t>a) </w:t>
      </w:r>
      <w:r w:rsidRPr="00E64557">
        <w:t>wykrywanie pojawienia się obie</w:t>
      </w:r>
      <w:r>
        <w:t>ktu w obszarze zainteresowania,</w:t>
      </w:r>
    </w:p>
    <w:p w14:paraId="30F5E884" w14:textId="77777777" w:rsidR="000C22FC" w:rsidRDefault="000C22FC" w:rsidP="000C22FC">
      <w:pPr>
        <w:pStyle w:val="atekst"/>
        <w:tabs>
          <w:tab w:val="left" w:pos="851"/>
        </w:tabs>
        <w:ind w:left="1134" w:hanging="737"/>
      </w:pPr>
      <w:r>
        <w:tab/>
        <w:t>b) </w:t>
      </w:r>
      <w:r w:rsidRPr="00E64557">
        <w:t>wykrywanie wejścia jednego lub więcej obiektów w obszar zainteresowania z możliwością definiowania ilości obiektów wywołujących alarm,</w:t>
      </w:r>
    </w:p>
    <w:p w14:paraId="64E5EB5E" w14:textId="77777777" w:rsidR="000C22FC" w:rsidRDefault="000C22FC" w:rsidP="000C22FC">
      <w:pPr>
        <w:pStyle w:val="atekst"/>
        <w:tabs>
          <w:tab w:val="left" w:pos="851"/>
        </w:tabs>
        <w:ind w:left="1134" w:hanging="737"/>
      </w:pPr>
      <w:r>
        <w:tab/>
        <w:t>c) </w:t>
      </w:r>
      <w:r w:rsidRPr="00E64557">
        <w:t xml:space="preserve">wykrywanie przebywania obiektu w obszarze zainteresowania ponad zdefiniowany czas, </w:t>
      </w:r>
    </w:p>
    <w:p w14:paraId="638356B4" w14:textId="77777777" w:rsidR="000C22FC" w:rsidRDefault="000C22FC" w:rsidP="000C22FC">
      <w:pPr>
        <w:pStyle w:val="atekst"/>
        <w:tabs>
          <w:tab w:val="left" w:pos="851"/>
        </w:tabs>
        <w:ind w:left="1134" w:hanging="737"/>
      </w:pPr>
      <w:r>
        <w:tab/>
        <w:t>d) </w:t>
      </w:r>
      <w:r w:rsidRPr="00E64557">
        <w:t xml:space="preserve">wykrywanie przekroczenia wirtualnych linii przez jeden lub więcej obiektów z możliwością definiowania ilości obiektów wywołujących alarm i kierunku przekroczenia linii, </w:t>
      </w:r>
    </w:p>
    <w:p w14:paraId="40A22443" w14:textId="77777777" w:rsidR="000C22FC" w:rsidRDefault="000C22FC" w:rsidP="000C22FC">
      <w:pPr>
        <w:pStyle w:val="atekst"/>
        <w:tabs>
          <w:tab w:val="left" w:pos="851"/>
        </w:tabs>
      </w:pPr>
      <w:r>
        <w:tab/>
        <w:t>e) </w:t>
      </w:r>
      <w:r w:rsidRPr="00E64557">
        <w:t>wykrywanie zniknięcia obiektu z obszaru zainteresowania,</w:t>
      </w:r>
    </w:p>
    <w:p w14:paraId="2755F542" w14:textId="77777777" w:rsidR="000C22FC" w:rsidRDefault="000C22FC" w:rsidP="000C22FC">
      <w:pPr>
        <w:pStyle w:val="atekst"/>
        <w:tabs>
          <w:tab w:val="left" w:pos="851"/>
        </w:tabs>
        <w:ind w:left="1134" w:hanging="737"/>
      </w:pPr>
      <w:r>
        <w:tab/>
        <w:t>f) </w:t>
      </w:r>
      <w:r w:rsidRPr="00E64557">
        <w:t>wykrywanie opuszczenia obszaru zainteresowania przez jeden lub więcej obiektów z możliwością definiowania iloś</w:t>
      </w:r>
      <w:r>
        <w:t>ci obiektów wywołujących alarm,</w:t>
      </w:r>
    </w:p>
    <w:p w14:paraId="27AEB36E" w14:textId="77777777" w:rsidR="000C22FC" w:rsidRDefault="000C22FC" w:rsidP="000C22FC">
      <w:pPr>
        <w:pStyle w:val="atekst"/>
        <w:tabs>
          <w:tab w:val="left" w:pos="851"/>
        </w:tabs>
      </w:pPr>
      <w:r>
        <w:tab/>
        <w:t>g) </w:t>
      </w:r>
      <w:r w:rsidRPr="00E64557">
        <w:t>wykrywanie poruszania się ob</w:t>
      </w:r>
      <w:r>
        <w:t>iektu w niedozwolonym kierunku,</w:t>
      </w:r>
    </w:p>
    <w:p w14:paraId="74263D41" w14:textId="77777777" w:rsidR="000C22FC" w:rsidRDefault="000C22FC" w:rsidP="000C22FC">
      <w:pPr>
        <w:pStyle w:val="atekst"/>
        <w:tabs>
          <w:tab w:val="left" w:pos="851"/>
        </w:tabs>
        <w:ind w:left="1134" w:hanging="737"/>
      </w:pPr>
      <w:r>
        <w:tab/>
        <w:t>h) </w:t>
      </w:r>
      <w:r w:rsidRPr="00E64557">
        <w:t>wykrywanie nagłej zmiany sceny obserwowanej przez kamerę (spow</w:t>
      </w:r>
      <w:r>
        <w:t>odowanej np. sabotażem kamery).</w:t>
      </w:r>
    </w:p>
    <w:p w14:paraId="7A08CC96" w14:textId="77777777" w:rsidR="000C22FC" w:rsidRDefault="000C22FC" w:rsidP="000C22FC">
      <w:pPr>
        <w:pStyle w:val="anag2"/>
        <w:jc w:val="both"/>
      </w:pPr>
      <w:bookmarkStart w:id="271" w:name="_Toc511388578"/>
      <w:bookmarkStart w:id="272" w:name="_Toc536098965"/>
      <w:r>
        <w:lastRenderedPageBreak/>
        <w:t>K</w:t>
      </w:r>
      <w:r w:rsidRPr="004B03CA">
        <w:t>ame</w:t>
      </w:r>
      <w:r>
        <w:t xml:space="preserve">ry IP stacjonarne </w:t>
      </w:r>
      <w:r w:rsidRPr="004B03CA">
        <w:t>w obudowie zewnętrznej</w:t>
      </w:r>
      <w:bookmarkEnd w:id="271"/>
      <w:bookmarkEnd w:id="272"/>
    </w:p>
    <w:p w14:paraId="3E9D9EF0" w14:textId="77777777" w:rsidR="000C22FC" w:rsidRDefault="000C22FC" w:rsidP="000C22FC">
      <w:pPr>
        <w:pStyle w:val="atekst"/>
      </w:pPr>
      <w:r>
        <w:t>Z</w:t>
      </w:r>
      <w:r w:rsidRPr="006A0CDF">
        <w:t>astosowa</w:t>
      </w:r>
      <w:r>
        <w:t xml:space="preserve">ne zostały </w:t>
      </w:r>
      <w:r w:rsidRPr="006A0CDF">
        <w:t>stałopozycyjne kamery</w:t>
      </w:r>
      <w:r>
        <w:t xml:space="preserve"> typu Bullet </w:t>
      </w:r>
      <w:r w:rsidRPr="005501CB">
        <w:t>wyposażone</w:t>
      </w:r>
      <w:r>
        <w:t xml:space="preserve"> </w:t>
      </w:r>
      <w:r w:rsidRPr="005501CB">
        <w:t>w</w:t>
      </w:r>
      <w:r>
        <w:t> zintegrowane oświetlacze IR.</w:t>
      </w:r>
    </w:p>
    <w:p w14:paraId="3FE72E2F" w14:textId="77777777" w:rsidR="000C22FC" w:rsidRDefault="000C22FC" w:rsidP="000C22FC">
      <w:pPr>
        <w:pStyle w:val="atekst"/>
      </w:pPr>
      <w:r w:rsidRPr="00793CEC">
        <w:t>Kamery</w:t>
      </w:r>
      <w:r>
        <w:t xml:space="preserve"> należy </w:t>
      </w:r>
      <w:r w:rsidRPr="00793CEC">
        <w:t>podłączać</w:t>
      </w:r>
      <w:r>
        <w:t xml:space="preserve"> za pomocą kabli instalacyjnych</w:t>
      </w:r>
      <w:r w:rsidRPr="00793CEC">
        <w:t xml:space="preserve"> </w:t>
      </w:r>
      <w:r w:rsidRPr="00C97F39">
        <w:t>FTP kat. 5e</w:t>
      </w:r>
      <w:r w:rsidRPr="00793CEC">
        <w:t xml:space="preserve"> do </w:t>
      </w:r>
      <w:r>
        <w:t>media-konwerterów zabudowanych w skrzynkach przyłączeniowych.</w:t>
      </w:r>
    </w:p>
    <w:p w14:paraId="22E3A87A" w14:textId="77777777" w:rsidR="000C22FC" w:rsidRDefault="000C22FC" w:rsidP="000C22FC">
      <w:pPr>
        <w:pStyle w:val="atekst"/>
      </w:pPr>
    </w:p>
    <w:p w14:paraId="12C31D46" w14:textId="77777777" w:rsidR="000C22FC" w:rsidRPr="0093755F" w:rsidRDefault="000C22FC" w:rsidP="000C22FC">
      <w:pPr>
        <w:pStyle w:val="atekst"/>
        <w:rPr>
          <w:b/>
          <w:bCs/>
          <w:u w:val="single"/>
        </w:rPr>
      </w:pPr>
      <w:r>
        <w:rPr>
          <w:b/>
          <w:bCs/>
          <w:u w:val="single"/>
        </w:rPr>
        <w:t>UWAGA</w:t>
      </w:r>
      <w:r w:rsidRPr="0093755F">
        <w:rPr>
          <w:b/>
          <w:bCs/>
          <w:u w:val="single"/>
        </w:rPr>
        <w:t>:</w:t>
      </w:r>
    </w:p>
    <w:p w14:paraId="6246CECF" w14:textId="77777777" w:rsidR="000C22FC" w:rsidRDefault="000C22FC" w:rsidP="000C22FC">
      <w:pPr>
        <w:pStyle w:val="atekst"/>
      </w:pPr>
      <w:r>
        <w:t>Ostateczne określenie pól</w:t>
      </w:r>
      <w:r w:rsidRPr="0093755F">
        <w:t xml:space="preserve"> widzenia </w:t>
      </w:r>
      <w:r>
        <w:t xml:space="preserve">poszczególnych </w:t>
      </w:r>
      <w:r w:rsidRPr="0093755F">
        <w:t>punktów kamer</w:t>
      </w:r>
      <w:r>
        <w:t>owych musi zostać przeprowadzone</w:t>
      </w:r>
      <w:r w:rsidRPr="0093755F">
        <w:t xml:space="preserve"> </w:t>
      </w:r>
      <w:r w:rsidRPr="00356EFD">
        <w:t>przez Wykonawcę systemu w obecności Przedstawiciela Inwestora i Inspektora Nadzoru.</w:t>
      </w:r>
    </w:p>
    <w:p w14:paraId="5178C6DF" w14:textId="77777777" w:rsidR="000C22FC" w:rsidRDefault="000C22FC" w:rsidP="000C22FC">
      <w:pPr>
        <w:pStyle w:val="atekst"/>
      </w:pPr>
    </w:p>
    <w:p w14:paraId="21723387" w14:textId="77777777" w:rsidR="000C22FC" w:rsidRDefault="000C22FC" w:rsidP="000C22FC">
      <w:pPr>
        <w:pStyle w:val="atekst"/>
      </w:pPr>
      <w:r>
        <w:t>Dane szczegółowe:</w:t>
      </w:r>
    </w:p>
    <w:p w14:paraId="352F85B4" w14:textId="77777777" w:rsidR="000C22FC" w:rsidRPr="00E64557" w:rsidRDefault="000C22FC" w:rsidP="000C22FC">
      <w:pPr>
        <w:pStyle w:val="atekst"/>
      </w:pPr>
      <w:r>
        <w:t>- przetwornik obrazu</w:t>
      </w:r>
      <w:r w:rsidRPr="00E64557">
        <w:t xml:space="preserve"> CMOS 1/2.8”</w:t>
      </w:r>
      <w:r>
        <w:t xml:space="preserve"> ze skanowaniem progresywnym,</w:t>
      </w:r>
    </w:p>
    <w:p w14:paraId="7B29250D" w14:textId="77777777" w:rsidR="000C22FC" w:rsidRPr="00E64557" w:rsidRDefault="000C22FC" w:rsidP="000C22FC">
      <w:pPr>
        <w:pStyle w:val="atekst"/>
      </w:pPr>
      <w:r>
        <w:t xml:space="preserve">- </w:t>
      </w:r>
      <w:r w:rsidRPr="00E64557">
        <w:t>liczba aktywnych pikseli: minimum 2048 (H) x 1536 (V)</w:t>
      </w:r>
      <w:r>
        <w:t>,</w:t>
      </w:r>
    </w:p>
    <w:p w14:paraId="747F5BAE" w14:textId="77777777" w:rsidR="000C22FC" w:rsidRPr="00E64557" w:rsidRDefault="000C22FC" w:rsidP="000C22FC">
      <w:pPr>
        <w:pStyle w:val="atekst"/>
        <w:ind w:left="567" w:hanging="170"/>
      </w:pPr>
      <w:r>
        <w:t>- </w:t>
      </w:r>
      <w:r w:rsidRPr="00E64557">
        <w:t xml:space="preserve">szybkość przetwarzania obrazu: do 30 klatek/s </w:t>
      </w:r>
      <w:r>
        <w:t xml:space="preserve">przy pełnej </w:t>
      </w:r>
      <w:r w:rsidRPr="00E64557">
        <w:t>rozdzielczości</w:t>
      </w:r>
      <w:r>
        <w:t>,</w:t>
      </w:r>
    </w:p>
    <w:p w14:paraId="54ED1B12" w14:textId="77777777" w:rsidR="000C22FC" w:rsidRPr="00E64557" w:rsidRDefault="000C22FC" w:rsidP="000C22FC">
      <w:pPr>
        <w:pStyle w:val="atekst"/>
      </w:pPr>
      <w:r>
        <w:t xml:space="preserve">- </w:t>
      </w:r>
      <w:r w:rsidRPr="00E64557">
        <w:t>praca w oparciu o kompresje obrazu: H.264, MJPEG</w:t>
      </w:r>
      <w:r>
        <w:t>,</w:t>
      </w:r>
    </w:p>
    <w:p w14:paraId="27345AEE" w14:textId="77777777" w:rsidR="000C22FC" w:rsidRPr="00E64557" w:rsidRDefault="000C22FC" w:rsidP="000C22FC">
      <w:pPr>
        <w:pStyle w:val="atekst"/>
        <w:ind w:left="567" w:hanging="170"/>
      </w:pPr>
      <w:r>
        <w:t>- </w:t>
      </w:r>
      <w:r w:rsidRPr="00E64557">
        <w:t xml:space="preserve">szeroki zakres dynamiczny (WDR) na poziomie co najmniej 120dB </w:t>
      </w:r>
      <w:r>
        <w:t xml:space="preserve">(bez </w:t>
      </w:r>
      <w:r w:rsidRPr="00E64557">
        <w:t>cyfrowego WDR)</w:t>
      </w:r>
      <w:r>
        <w:t>,</w:t>
      </w:r>
    </w:p>
    <w:p w14:paraId="1E912AB0" w14:textId="77777777" w:rsidR="000C22FC" w:rsidRPr="00E64557" w:rsidRDefault="000C22FC" w:rsidP="000C22FC">
      <w:pPr>
        <w:pStyle w:val="atekst"/>
        <w:ind w:left="567" w:hanging="170"/>
      </w:pPr>
      <w:r>
        <w:t xml:space="preserve">- </w:t>
      </w:r>
      <w:r w:rsidRPr="00E64557">
        <w:t>minimalne natężenie światła: 0,04 lux lub mniej</w:t>
      </w:r>
      <w:r>
        <w:t xml:space="preserve"> dla F1.3 w trybie kolorowym; 0 </w:t>
      </w:r>
      <w:r w:rsidRPr="00E64557">
        <w:t>lux w trybie monochromatycznym z doświetleniem IR</w:t>
      </w:r>
      <w:r>
        <w:t>,</w:t>
      </w:r>
    </w:p>
    <w:p w14:paraId="421F6DB1" w14:textId="77777777" w:rsidR="000C22FC" w:rsidRPr="00E64557" w:rsidRDefault="000C22FC" w:rsidP="000C22FC">
      <w:pPr>
        <w:pStyle w:val="atekst"/>
      </w:pPr>
      <w:r>
        <w:t xml:space="preserve">- </w:t>
      </w:r>
      <w:r w:rsidRPr="00E64557">
        <w:t>obiektyw zintegrowany o ogniskowej od 3 mm do 9 mm, z przysłoną typu P-Iris</w:t>
      </w:r>
      <w:r>
        <w:t>,</w:t>
      </w:r>
    </w:p>
    <w:p w14:paraId="4ABFEB47" w14:textId="77777777" w:rsidR="000C22FC" w:rsidRPr="00E64557" w:rsidRDefault="000C22FC" w:rsidP="000C22FC">
      <w:pPr>
        <w:pStyle w:val="atekst"/>
      </w:pPr>
      <w:r>
        <w:t xml:space="preserve">- </w:t>
      </w:r>
      <w:r w:rsidRPr="00E64557">
        <w:t>dostępna z poziomu aplikacji zarządzającej możliwość regulacji ogniskowej</w:t>
      </w:r>
      <w:r>
        <w:t>,</w:t>
      </w:r>
    </w:p>
    <w:p w14:paraId="3FB1E3AD" w14:textId="77777777" w:rsidR="000C22FC" w:rsidRPr="00E64557" w:rsidRDefault="000C22FC" w:rsidP="000C22FC">
      <w:pPr>
        <w:pStyle w:val="atekst"/>
        <w:ind w:left="567" w:hanging="170"/>
      </w:pPr>
      <w:r>
        <w:t>- </w:t>
      </w:r>
      <w:r w:rsidRPr="00E64557">
        <w:t>automatyczna, dostępna z poziomu aplikacji zarządzającej, możliwość sterowania ostrością wsparta funkcją autofocus</w:t>
      </w:r>
      <w:r>
        <w:t>,</w:t>
      </w:r>
    </w:p>
    <w:p w14:paraId="2678385E" w14:textId="77777777" w:rsidR="000C22FC" w:rsidRPr="00E64557" w:rsidRDefault="000C22FC" w:rsidP="000C22FC">
      <w:pPr>
        <w:pStyle w:val="atekst"/>
      </w:pPr>
      <w:r>
        <w:t xml:space="preserve">- </w:t>
      </w:r>
      <w:r w:rsidRPr="00E64557">
        <w:t>automatyczne i ręczne sterowanie przesłoną i czasem ekspozycji</w:t>
      </w:r>
      <w:r>
        <w:t>,</w:t>
      </w:r>
    </w:p>
    <w:p w14:paraId="6D1743CA" w14:textId="77777777" w:rsidR="000C22FC" w:rsidRPr="00E64557" w:rsidRDefault="000C22FC" w:rsidP="000C22FC">
      <w:pPr>
        <w:pStyle w:val="atekst"/>
      </w:pPr>
      <w:r>
        <w:t xml:space="preserve">- </w:t>
      </w:r>
      <w:r w:rsidRPr="00E64557">
        <w:t>automatyczny i ręczny tryb dzień/noc</w:t>
      </w:r>
      <w:r>
        <w:t>,</w:t>
      </w:r>
    </w:p>
    <w:p w14:paraId="30908DD3" w14:textId="77777777" w:rsidR="000C22FC" w:rsidRPr="00E64557" w:rsidRDefault="000C22FC" w:rsidP="000C22FC">
      <w:pPr>
        <w:pStyle w:val="atekst"/>
      </w:pPr>
      <w:r>
        <w:t xml:space="preserve">- </w:t>
      </w:r>
      <w:r w:rsidRPr="00E64557">
        <w:t>automatyczna i ręczna regulacja balansu bieli</w:t>
      </w:r>
      <w:r>
        <w:t>,</w:t>
      </w:r>
    </w:p>
    <w:p w14:paraId="349DB1CB" w14:textId="77777777" w:rsidR="000C22FC" w:rsidRPr="00E64557" w:rsidRDefault="000C22FC" w:rsidP="000C22FC">
      <w:pPr>
        <w:pStyle w:val="atekst"/>
      </w:pPr>
      <w:r>
        <w:t xml:space="preserve">- </w:t>
      </w:r>
      <w:r w:rsidRPr="00E64557">
        <w:t>wejście / wyjście audio</w:t>
      </w:r>
      <w:r>
        <w:t>,</w:t>
      </w:r>
    </w:p>
    <w:p w14:paraId="20BA7FEE" w14:textId="77777777" w:rsidR="000C22FC" w:rsidRPr="00E64557" w:rsidRDefault="000C22FC" w:rsidP="000C22FC">
      <w:pPr>
        <w:pStyle w:val="atekst"/>
        <w:ind w:left="567" w:hanging="170"/>
      </w:pPr>
      <w:r>
        <w:t>- </w:t>
      </w:r>
      <w:r w:rsidRPr="00E64557">
        <w:t xml:space="preserve">wbudowana, skalowalna pod kątem </w:t>
      </w:r>
      <w:r>
        <w:t>czułości i progu detekcja ruchu z następującymi możliwościami:</w:t>
      </w:r>
    </w:p>
    <w:p w14:paraId="2DCA965E" w14:textId="77777777" w:rsidR="000C22FC" w:rsidRPr="00E64557" w:rsidRDefault="000C22FC" w:rsidP="000C22FC">
      <w:pPr>
        <w:pStyle w:val="atekst"/>
        <w:numPr>
          <w:ilvl w:val="0"/>
          <w:numId w:val="40"/>
        </w:numPr>
        <w:ind w:left="709" w:hanging="153"/>
      </w:pPr>
      <w:r>
        <w:t xml:space="preserve">- </w:t>
      </w:r>
      <w:r w:rsidRPr="00E64557">
        <w:t>możliwość zaznaczania wielu obszarów działania detekcji ruchu</w:t>
      </w:r>
      <w:r>
        <w:t>,</w:t>
      </w:r>
    </w:p>
    <w:p w14:paraId="4FF763DF" w14:textId="77777777" w:rsidR="000C22FC" w:rsidRPr="00E64557" w:rsidRDefault="000C22FC" w:rsidP="000C22FC">
      <w:pPr>
        <w:pStyle w:val="atekst"/>
        <w:numPr>
          <w:ilvl w:val="0"/>
          <w:numId w:val="40"/>
        </w:numPr>
        <w:ind w:left="709" w:hanging="153"/>
      </w:pPr>
      <w:r>
        <w:t>- </w:t>
      </w:r>
      <w:r w:rsidRPr="00E64557">
        <w:t>definiowanie jak bardzo pojedynczy piksel musi się zmienić w obszarze działania detekcji by był uważany za ruch</w:t>
      </w:r>
      <w:r>
        <w:t>,</w:t>
      </w:r>
    </w:p>
    <w:p w14:paraId="60BF460A" w14:textId="77777777" w:rsidR="000C22FC" w:rsidRPr="002C1AE5" w:rsidRDefault="000C22FC" w:rsidP="000C22FC">
      <w:pPr>
        <w:pStyle w:val="atekst"/>
        <w:numPr>
          <w:ilvl w:val="0"/>
          <w:numId w:val="40"/>
        </w:numPr>
        <w:ind w:left="709" w:hanging="153"/>
      </w:pPr>
      <w:r>
        <w:t>- </w:t>
      </w:r>
      <w:r w:rsidRPr="00E64557">
        <w:t>definiowanie ilości (w ujęciu procentowym) pikse</w:t>
      </w:r>
      <w:r>
        <w:t xml:space="preserve">li zakwalifikowanych jako ruch </w:t>
      </w:r>
      <w:r w:rsidRPr="00E64557">
        <w:t xml:space="preserve">w obszarze działania detekcji ruchu, aby można zakwalifikować </w:t>
      </w:r>
      <w:r w:rsidRPr="002C1AE5">
        <w:t>zdarzenie jako ruch w strefie</w:t>
      </w:r>
      <w:r>
        <w:t>,</w:t>
      </w:r>
    </w:p>
    <w:p w14:paraId="24EEDA48" w14:textId="77777777" w:rsidR="000C22FC" w:rsidRPr="002C1AE5" w:rsidRDefault="000C22FC" w:rsidP="000C22FC">
      <w:pPr>
        <w:pStyle w:val="atekst"/>
        <w:ind w:left="567" w:hanging="170"/>
      </w:pPr>
      <w:r w:rsidRPr="002C1AE5">
        <w:t>- funkcja automatycznej zmiany ilości klatek na sekundę, stopnia kompresji, maksymalnej ilości danych (bitrate) i interwału klatek kluczowych na podstawie dynamiki obserwowanej sceny z możliwością indywidualnego definiowania tych parametrów dla każdego trybu (sceny dynamicznej i statycznej),</w:t>
      </w:r>
    </w:p>
    <w:p w14:paraId="7A38BE2A" w14:textId="77777777" w:rsidR="000C22FC" w:rsidRPr="00E82059" w:rsidRDefault="000C22FC" w:rsidP="000C22FC">
      <w:pPr>
        <w:pStyle w:val="atekst"/>
      </w:pPr>
      <w:r w:rsidRPr="00E82059">
        <w:t>- możliwość skonfigurowania co najmniej 64 stref prywatności</w:t>
      </w:r>
      <w:r>
        <w:t>,</w:t>
      </w:r>
    </w:p>
    <w:p w14:paraId="6DE4526F" w14:textId="77777777" w:rsidR="000C22FC" w:rsidRPr="00E82059" w:rsidRDefault="000C22FC" w:rsidP="000C22FC">
      <w:pPr>
        <w:pStyle w:val="atekst"/>
      </w:pPr>
      <w:r w:rsidRPr="00E82059">
        <w:t>- cyfrowe wejście alarmowe, cyfrowe wyjście alarmowe</w:t>
      </w:r>
      <w:r>
        <w:t>,</w:t>
      </w:r>
    </w:p>
    <w:p w14:paraId="6B3B4BDB" w14:textId="77777777" w:rsidR="000C22FC" w:rsidRPr="009C0C45" w:rsidRDefault="000C22FC" w:rsidP="000C22FC">
      <w:pPr>
        <w:pStyle w:val="atekst"/>
      </w:pPr>
      <w:r w:rsidRPr="009C0C45">
        <w:t>- zasilanie PoE (Power over Ethernet) i dodatkowo lub 12 VDC,</w:t>
      </w:r>
    </w:p>
    <w:p w14:paraId="5CDA012D" w14:textId="77777777" w:rsidR="000C22FC" w:rsidRPr="00F8487B" w:rsidRDefault="000C22FC" w:rsidP="000C22FC">
      <w:pPr>
        <w:pStyle w:val="atekst"/>
      </w:pPr>
      <w:r w:rsidRPr="00F8487B">
        <w:t>- standard interfejsu sieciowego: minimum 100BASE-TX,</w:t>
      </w:r>
    </w:p>
    <w:p w14:paraId="326BF57D" w14:textId="77777777" w:rsidR="000C22FC" w:rsidRPr="00F8487B" w:rsidRDefault="000C22FC" w:rsidP="000C22FC">
      <w:pPr>
        <w:pStyle w:val="atekst"/>
      </w:pPr>
      <w:r w:rsidRPr="00F8487B">
        <w:t>- szyfrowana transmisja sygnału wideo,</w:t>
      </w:r>
    </w:p>
    <w:p w14:paraId="72B58397" w14:textId="77777777" w:rsidR="000C22FC" w:rsidRPr="00354516" w:rsidRDefault="000C22FC" w:rsidP="000C22FC">
      <w:pPr>
        <w:pStyle w:val="atekst"/>
      </w:pPr>
      <w:r w:rsidRPr="00354516">
        <w:t>- możliwość pracy w zakresie temperatur od -40 st. C. do +55 st. C</w:t>
      </w:r>
      <w:r>
        <w:t>,</w:t>
      </w:r>
    </w:p>
    <w:p w14:paraId="38862720" w14:textId="77777777" w:rsidR="000C22FC" w:rsidRPr="00A23F40" w:rsidRDefault="000C22FC" w:rsidP="000C22FC">
      <w:pPr>
        <w:pStyle w:val="atekst"/>
        <w:ind w:left="567" w:hanging="170"/>
      </w:pPr>
      <w:r w:rsidRPr="00A23F40">
        <w:t>- zintegrowana obudowa typu „bullet” o klasie odporności IK10 i klasie szczelności IP66</w:t>
      </w:r>
      <w:r>
        <w:t>,</w:t>
      </w:r>
    </w:p>
    <w:p w14:paraId="0D97C66D" w14:textId="77777777" w:rsidR="000C22FC" w:rsidRPr="00A23F40" w:rsidRDefault="000C22FC" w:rsidP="000C22FC">
      <w:pPr>
        <w:pStyle w:val="atekst"/>
      </w:pPr>
      <w:r w:rsidRPr="00A23F40">
        <w:t>- wbudowany reflektor podczerwieni o zasięgu</w:t>
      </w:r>
      <w:r>
        <w:t xml:space="preserve"> 50m,</w:t>
      </w:r>
    </w:p>
    <w:p w14:paraId="12A4083C" w14:textId="77777777" w:rsidR="000C22FC" w:rsidRPr="002B158D" w:rsidRDefault="000C22FC" w:rsidP="000C22FC">
      <w:pPr>
        <w:pStyle w:val="atekst"/>
        <w:ind w:left="567" w:hanging="170"/>
      </w:pPr>
      <w:r w:rsidRPr="002B158D">
        <w:lastRenderedPageBreak/>
        <w:t>- gniazdo karty pamięci SD/SDHC/SDXC obsługujące karty o poj. do 256 GB z możliwością zapisu:</w:t>
      </w:r>
    </w:p>
    <w:p w14:paraId="39DCA7F6" w14:textId="77777777" w:rsidR="000C22FC" w:rsidRPr="002B158D" w:rsidRDefault="000C22FC" w:rsidP="000C22FC">
      <w:pPr>
        <w:pStyle w:val="atekst"/>
        <w:numPr>
          <w:ilvl w:val="0"/>
          <w:numId w:val="41"/>
        </w:numPr>
      </w:pPr>
      <w:r w:rsidRPr="002B158D">
        <w:t>na karcie w sytuacji utraty połączenia z serwerem rejestrującym – tryb ciągły lub oparty o detekcję ruchu,</w:t>
      </w:r>
    </w:p>
    <w:p w14:paraId="61244AC1" w14:textId="77777777" w:rsidR="000C22FC" w:rsidRPr="002B158D" w:rsidRDefault="000C22FC" w:rsidP="000C22FC">
      <w:pPr>
        <w:pStyle w:val="atekst"/>
        <w:numPr>
          <w:ilvl w:val="0"/>
          <w:numId w:val="41"/>
        </w:numPr>
      </w:pPr>
      <w:r w:rsidRPr="002B158D">
        <w:t>na karcie jako „backup” zapisu podczas połączenia kamery z serwerem,</w:t>
      </w:r>
    </w:p>
    <w:p w14:paraId="4854A568" w14:textId="77777777" w:rsidR="000C22FC" w:rsidRPr="00FA592F" w:rsidRDefault="000C22FC" w:rsidP="000C22FC">
      <w:pPr>
        <w:pStyle w:val="atekst"/>
      </w:pPr>
      <w:r w:rsidRPr="00FA592F">
        <w:t>- kąt i zasięg doświetlenia IR proporcjonalny do zoomu optycznego,</w:t>
      </w:r>
    </w:p>
    <w:p w14:paraId="725A51B5" w14:textId="77777777" w:rsidR="000C22FC" w:rsidRPr="00FA592F" w:rsidRDefault="000C22FC" w:rsidP="000C22FC">
      <w:pPr>
        <w:pStyle w:val="atekst"/>
      </w:pPr>
      <w:r w:rsidRPr="00FA592F">
        <w:t>- zgodność ze standardem ONVIF Profile S,</w:t>
      </w:r>
    </w:p>
    <w:p w14:paraId="0DFD7F2C" w14:textId="77777777" w:rsidR="000C22FC" w:rsidRPr="00FA592F" w:rsidRDefault="000C22FC" w:rsidP="000C22FC">
      <w:pPr>
        <w:pStyle w:val="atekst"/>
        <w:ind w:left="567" w:hanging="170"/>
      </w:pPr>
      <w:r w:rsidRPr="00FA592F">
        <w:t xml:space="preserve">- wbudowana, konfigurowalna z poziomu oprogramowania VMS i zapewniająca alarmowanie w systemie VMS, adaptacyjna analiza obrazu z następującymi regułami: </w:t>
      </w:r>
    </w:p>
    <w:p w14:paraId="51047C8C" w14:textId="77777777" w:rsidR="000C22FC" w:rsidRPr="00FA592F" w:rsidRDefault="000C22FC" w:rsidP="000C22FC">
      <w:pPr>
        <w:pStyle w:val="atekst"/>
        <w:tabs>
          <w:tab w:val="left" w:pos="851"/>
        </w:tabs>
      </w:pPr>
      <w:r w:rsidRPr="00FA592F">
        <w:tab/>
        <w:t>a) wykrywanie pojawienia się obiektu w obszarze zainteresowania,</w:t>
      </w:r>
    </w:p>
    <w:p w14:paraId="342ADE3A" w14:textId="77777777" w:rsidR="000C22FC" w:rsidRPr="00FA592F" w:rsidRDefault="000C22FC" w:rsidP="000C22FC">
      <w:pPr>
        <w:pStyle w:val="atekst"/>
        <w:tabs>
          <w:tab w:val="left" w:pos="851"/>
        </w:tabs>
        <w:ind w:left="1134" w:hanging="737"/>
      </w:pPr>
      <w:r w:rsidRPr="00FA592F">
        <w:tab/>
        <w:t>b) wykrywanie wejścia jednego lub więcej obiektów w obszar zainteresowania z możliwością definiowania ilości obiektów wywołujących alarm,</w:t>
      </w:r>
    </w:p>
    <w:p w14:paraId="6B9C28F7" w14:textId="77777777" w:rsidR="000C22FC" w:rsidRPr="00FA592F" w:rsidRDefault="000C22FC" w:rsidP="000C22FC">
      <w:pPr>
        <w:pStyle w:val="atekst"/>
        <w:tabs>
          <w:tab w:val="left" w:pos="851"/>
        </w:tabs>
        <w:ind w:left="1134" w:hanging="737"/>
      </w:pPr>
      <w:r w:rsidRPr="00FA592F">
        <w:tab/>
        <w:t xml:space="preserve">c) wykrywanie przebywania obiektu w obszarze zainteresowania ponad zdefiniowany czas, </w:t>
      </w:r>
    </w:p>
    <w:p w14:paraId="60DC7A06" w14:textId="77777777" w:rsidR="000C22FC" w:rsidRPr="00FA592F" w:rsidRDefault="000C22FC" w:rsidP="000C22FC">
      <w:pPr>
        <w:pStyle w:val="atekst"/>
        <w:tabs>
          <w:tab w:val="left" w:pos="851"/>
        </w:tabs>
        <w:ind w:left="1134" w:hanging="737"/>
      </w:pPr>
      <w:r w:rsidRPr="00FA592F">
        <w:tab/>
        <w:t xml:space="preserve">d) wykrywanie przekroczenia wirtualnych linii przez jeden lub więcej obiektów z możliwością definiowania ilości obiektów wywołujących alarm i kierunku przekroczenia linii, </w:t>
      </w:r>
    </w:p>
    <w:p w14:paraId="05422069" w14:textId="77777777" w:rsidR="000C22FC" w:rsidRPr="00FA592F" w:rsidRDefault="000C22FC" w:rsidP="000C22FC">
      <w:pPr>
        <w:pStyle w:val="atekst"/>
        <w:tabs>
          <w:tab w:val="left" w:pos="851"/>
        </w:tabs>
      </w:pPr>
      <w:r w:rsidRPr="00FA592F">
        <w:tab/>
        <w:t>e) wykrywanie zniknięcia obiektu z obszaru zainteresowania,</w:t>
      </w:r>
    </w:p>
    <w:p w14:paraId="54E202A8" w14:textId="77777777" w:rsidR="000C22FC" w:rsidRPr="00FA592F" w:rsidRDefault="000C22FC" w:rsidP="000C22FC">
      <w:pPr>
        <w:pStyle w:val="atekst"/>
        <w:tabs>
          <w:tab w:val="left" w:pos="851"/>
        </w:tabs>
        <w:ind w:left="1134" w:hanging="737"/>
      </w:pPr>
      <w:r w:rsidRPr="00FA592F">
        <w:tab/>
        <w:t>f) wykrywanie opuszczenia obszaru zainteresowania przez jeden lub więcej obiektów z możliwością definiowania ilości obiektów wywołujących alarm,</w:t>
      </w:r>
    </w:p>
    <w:p w14:paraId="7D8CCECE" w14:textId="77777777" w:rsidR="000C22FC" w:rsidRDefault="000C22FC" w:rsidP="000C22FC">
      <w:pPr>
        <w:pStyle w:val="atekst"/>
        <w:tabs>
          <w:tab w:val="left" w:pos="851"/>
        </w:tabs>
      </w:pPr>
      <w:r w:rsidRPr="00FA592F">
        <w:tab/>
        <w:t>g) wykrywanie poruszania się obiektu w niedozwolonym kierunku,</w:t>
      </w:r>
    </w:p>
    <w:p w14:paraId="1DE6A4A2" w14:textId="77777777" w:rsidR="000C22FC" w:rsidRDefault="000C22FC" w:rsidP="000C22FC">
      <w:pPr>
        <w:pStyle w:val="atekst"/>
        <w:tabs>
          <w:tab w:val="left" w:pos="851"/>
        </w:tabs>
        <w:ind w:left="1134" w:hanging="737"/>
      </w:pPr>
      <w:r>
        <w:tab/>
      </w:r>
      <w:r w:rsidRPr="00FA592F">
        <w:t>h) wykrywanie nagłej zmiany sceny obserwowanej przez kamerę (spowodowanej np. sabotażem kamery).</w:t>
      </w:r>
    </w:p>
    <w:p w14:paraId="11DA7DAC" w14:textId="77777777" w:rsidR="000C22FC" w:rsidRDefault="000C22FC" w:rsidP="000C22FC">
      <w:pPr>
        <w:pStyle w:val="anag2"/>
        <w:jc w:val="both"/>
      </w:pPr>
      <w:bookmarkStart w:id="273" w:name="_Toc511388579"/>
      <w:bookmarkStart w:id="274" w:name="_Toc536098966"/>
      <w:r w:rsidRPr="004345B5">
        <w:t>Okablowanie</w:t>
      </w:r>
      <w:bookmarkEnd w:id="273"/>
      <w:bookmarkEnd w:id="274"/>
    </w:p>
    <w:p w14:paraId="0613F865" w14:textId="2FC61743" w:rsidR="000C22FC" w:rsidRDefault="000C22FC" w:rsidP="000C22FC">
      <w:pPr>
        <w:pStyle w:val="atekst"/>
      </w:pPr>
      <w:r>
        <w:t xml:space="preserve">Zastosowane zostaną wewnętrzne </w:t>
      </w:r>
      <w:r w:rsidR="00C24815">
        <w:t>oraz zewnętrzne przewody kat. 5e typu „skrętka”.</w:t>
      </w:r>
    </w:p>
    <w:p w14:paraId="472CE40D" w14:textId="5F1AB508" w:rsidR="000C22FC" w:rsidRDefault="000C22FC" w:rsidP="000C22FC">
      <w:pPr>
        <w:pStyle w:val="atekst"/>
      </w:pPr>
      <w:r>
        <w:t>Szczegółowe dane – patrz wykaz urządzeń i materiałów</w:t>
      </w:r>
      <w:r w:rsidR="00C24815">
        <w:t xml:space="preserve"> (PW)</w:t>
      </w:r>
      <w:r>
        <w:t>.</w:t>
      </w:r>
    </w:p>
    <w:p w14:paraId="33E479FD" w14:textId="77777777" w:rsidR="000C22FC" w:rsidRDefault="000C22FC" w:rsidP="000C22FC">
      <w:pPr>
        <w:pStyle w:val="anag2"/>
        <w:jc w:val="both"/>
      </w:pPr>
      <w:bookmarkStart w:id="275" w:name="_Toc511388580"/>
      <w:bookmarkStart w:id="276" w:name="_Toc536098967"/>
      <w:r>
        <w:t>Testy</w:t>
      </w:r>
      <w:bookmarkEnd w:id="275"/>
      <w:bookmarkEnd w:id="276"/>
    </w:p>
    <w:p w14:paraId="5F28BE71" w14:textId="77777777" w:rsidR="000C22FC" w:rsidRDefault="000C22FC" w:rsidP="000C22FC">
      <w:pPr>
        <w:pStyle w:val="atekst"/>
      </w:pPr>
      <w:r w:rsidRPr="006D1B73">
        <w:t>Powinien być przeprowadzony test funkcjonalny</w:t>
      </w:r>
      <w:r>
        <w:t xml:space="preserve"> dla kompletnego</w:t>
      </w:r>
      <w:r w:rsidRPr="006D1B73">
        <w:t xml:space="preserve"> systemu</w:t>
      </w:r>
      <w:r>
        <w:t xml:space="preserve"> CCTV</w:t>
      </w:r>
      <w:r w:rsidRPr="006D1B73">
        <w:t>.</w:t>
      </w:r>
    </w:p>
    <w:p w14:paraId="391EE598" w14:textId="77777777" w:rsidR="000C22FC" w:rsidRDefault="000C22FC" w:rsidP="000C22FC">
      <w:pPr>
        <w:pStyle w:val="atekst"/>
      </w:pPr>
      <w:r w:rsidRPr="00F97A35">
        <w:t>Minimalny zakres badań</w:t>
      </w:r>
      <w:r>
        <w:t xml:space="preserve"> systemu</w:t>
      </w:r>
      <w:r w:rsidRPr="00F97A35">
        <w:t>:</w:t>
      </w:r>
    </w:p>
    <w:p w14:paraId="715ACB50" w14:textId="77777777" w:rsidR="000C22FC" w:rsidRDefault="000C22FC" w:rsidP="000C22FC">
      <w:pPr>
        <w:pStyle w:val="atekst"/>
        <w:numPr>
          <w:ilvl w:val="0"/>
          <w:numId w:val="39"/>
        </w:numPr>
        <w:tabs>
          <w:tab w:val="left" w:pos="851"/>
        </w:tabs>
      </w:pPr>
      <w:r w:rsidRPr="00F97A35">
        <w:t>sprawdzenie</w:t>
      </w:r>
      <w:r w:rsidRPr="00381885">
        <w:t xml:space="preserve"> poprawności</w:t>
      </w:r>
      <w:r>
        <w:t xml:space="preserve"> i jakości</w:t>
      </w:r>
      <w:r w:rsidRPr="00381885">
        <w:t xml:space="preserve"> wyświetlan</w:t>
      </w:r>
      <w:r>
        <w:t xml:space="preserve">ego obrazu </w:t>
      </w:r>
      <w:r w:rsidRPr="00381885">
        <w:t>na monitorach</w:t>
      </w:r>
      <w:r>
        <w:t xml:space="preserve"> zlokalizowanych na</w:t>
      </w:r>
      <w:r w:rsidRPr="00F97A35">
        <w:t xml:space="preserve"> </w:t>
      </w:r>
      <w:r w:rsidRPr="00381885">
        <w:t>stanowisk</w:t>
      </w:r>
      <w:r>
        <w:t>ach</w:t>
      </w:r>
      <w:r w:rsidRPr="00381885">
        <w:t xml:space="preserve"> nadzoru</w:t>
      </w:r>
      <w:r>
        <w:t>,</w:t>
      </w:r>
      <w:r w:rsidRPr="00381885">
        <w:t xml:space="preserve"> </w:t>
      </w:r>
      <w:r>
        <w:t>t</w:t>
      </w:r>
      <w:r w:rsidRPr="00381885">
        <w:t>est należy przeprowadzić</w:t>
      </w:r>
      <w:r>
        <w:t xml:space="preserve"> dla wszystkich kamer,</w:t>
      </w:r>
    </w:p>
    <w:p w14:paraId="4336A6C3" w14:textId="77777777" w:rsidR="000C22FC" w:rsidRDefault="000C22FC" w:rsidP="000C22FC">
      <w:pPr>
        <w:pStyle w:val="atekst"/>
        <w:numPr>
          <w:ilvl w:val="0"/>
          <w:numId w:val="39"/>
        </w:numPr>
        <w:tabs>
          <w:tab w:val="left" w:pos="851"/>
        </w:tabs>
      </w:pPr>
      <w:r w:rsidRPr="00F97A35">
        <w:t>sprawdzenie</w:t>
      </w:r>
      <w:r w:rsidRPr="00381885">
        <w:t xml:space="preserve"> </w:t>
      </w:r>
      <w:r w:rsidRPr="00F97A35">
        <w:t>poprawności</w:t>
      </w:r>
      <w:r w:rsidRPr="00381885">
        <w:t xml:space="preserve"> </w:t>
      </w:r>
      <w:r w:rsidRPr="00F97A35">
        <w:t>i jakości</w:t>
      </w:r>
      <w:r w:rsidRPr="00381885">
        <w:t xml:space="preserve"> </w:t>
      </w:r>
      <w:r w:rsidRPr="00F97A35">
        <w:t>zapisu</w:t>
      </w:r>
      <w:r w:rsidRPr="00381885">
        <w:t xml:space="preserve"> </w:t>
      </w:r>
      <w:r>
        <w:t>obrazu w porze dziennej i </w:t>
      </w:r>
      <w:r w:rsidRPr="00F97A35">
        <w:t>nocnej</w:t>
      </w:r>
      <w:r>
        <w:t>, t</w:t>
      </w:r>
      <w:r w:rsidRPr="00381885">
        <w:t>est należy przeprowadzić</w:t>
      </w:r>
      <w:r>
        <w:t xml:space="preserve"> dla wszystkich kamer,</w:t>
      </w:r>
    </w:p>
    <w:p w14:paraId="22A8537E" w14:textId="77777777" w:rsidR="000C22FC" w:rsidRPr="00F97A35" w:rsidRDefault="000C22FC" w:rsidP="000C22FC">
      <w:pPr>
        <w:pStyle w:val="atekst"/>
        <w:numPr>
          <w:ilvl w:val="0"/>
          <w:numId w:val="39"/>
        </w:numPr>
        <w:tabs>
          <w:tab w:val="left" w:pos="851"/>
        </w:tabs>
      </w:pPr>
      <w:r w:rsidRPr="00F97A35">
        <w:t xml:space="preserve">sprawdzenie </w:t>
      </w:r>
      <w:r w:rsidRPr="00381885">
        <w:t>poprawności</w:t>
      </w:r>
      <w:r w:rsidRPr="00F97A35">
        <w:t xml:space="preserve"> przełączania trybu pracy kamer dzień/noc;</w:t>
      </w:r>
    </w:p>
    <w:p w14:paraId="2E97DBA5" w14:textId="77777777" w:rsidR="000C22FC" w:rsidRPr="00F97A35" w:rsidRDefault="000C22FC" w:rsidP="000C22FC">
      <w:pPr>
        <w:pStyle w:val="atekst"/>
        <w:numPr>
          <w:ilvl w:val="0"/>
          <w:numId w:val="39"/>
        </w:numPr>
        <w:tabs>
          <w:tab w:val="left" w:pos="851"/>
        </w:tabs>
      </w:pPr>
      <w:r w:rsidRPr="00F97A35">
        <w:t xml:space="preserve">sprawdzenie </w:t>
      </w:r>
      <w:r w:rsidRPr="00381885">
        <w:t>parametrów</w:t>
      </w:r>
      <w:r w:rsidRPr="00F97A35">
        <w:t xml:space="preserve"> zapisu</w:t>
      </w:r>
      <w:r w:rsidRPr="00381885">
        <w:t xml:space="preserve"> obrazów</w:t>
      </w:r>
      <w:r w:rsidRPr="00F97A35">
        <w:t xml:space="preserve"> </w:t>
      </w:r>
      <w:r w:rsidRPr="00381885">
        <w:t>dla wszystkich</w:t>
      </w:r>
      <w:r w:rsidRPr="00F97A35">
        <w:t xml:space="preserve"> kamer</w:t>
      </w:r>
      <w:r w:rsidRPr="00381885">
        <w:t xml:space="preserve"> np.</w:t>
      </w:r>
      <w:r>
        <w:t xml:space="preserve"> ilości</w:t>
      </w:r>
      <w:r w:rsidRPr="00381885">
        <w:t xml:space="preserve"> obrazów na sekundę (ips), </w:t>
      </w:r>
      <w:r w:rsidRPr="00F97A35">
        <w:t>rozdzielczości obrazu</w:t>
      </w:r>
      <w:r w:rsidRPr="00381885">
        <w:t xml:space="preserve"> i wartość strumienia danych dla spokojnej sceny i w trybie alarmowym</w:t>
      </w:r>
      <w:r w:rsidRPr="00F97A35">
        <w:t>;</w:t>
      </w:r>
    </w:p>
    <w:p w14:paraId="12D21EBD" w14:textId="77777777" w:rsidR="000C22FC" w:rsidRDefault="000C22FC" w:rsidP="000C22FC">
      <w:pPr>
        <w:pStyle w:val="atekst"/>
        <w:numPr>
          <w:ilvl w:val="0"/>
          <w:numId w:val="39"/>
        </w:numPr>
        <w:tabs>
          <w:tab w:val="left" w:pos="851"/>
        </w:tabs>
      </w:pPr>
      <w:r w:rsidRPr="00F97A35">
        <w:t>sprawdzenie możliwości eksportowania</w:t>
      </w:r>
      <w:r>
        <w:t xml:space="preserve"> zapisania</w:t>
      </w:r>
      <w:r w:rsidRPr="00F97A35">
        <w:t xml:space="preserve"> danych na zewnętrzny nośnik</w:t>
      </w:r>
      <w:r w:rsidRPr="00381885">
        <w:t xml:space="preserve"> danych.</w:t>
      </w:r>
    </w:p>
    <w:p w14:paraId="21F1EB50" w14:textId="77777777" w:rsidR="000C22FC" w:rsidRDefault="000C22FC" w:rsidP="000C22FC">
      <w:pPr>
        <w:pStyle w:val="atekst"/>
        <w:numPr>
          <w:ilvl w:val="0"/>
          <w:numId w:val="39"/>
        </w:numPr>
        <w:tabs>
          <w:tab w:val="left" w:pos="851"/>
        </w:tabs>
      </w:pPr>
      <w:r>
        <w:t>Instalacja</w:t>
      </w:r>
      <w:r w:rsidRPr="00F3733A">
        <w:t xml:space="preserve"> kablowa powinna być przetestowana zgodnie z zaleceniami dotyczącymi pomiarów kabli światłowodowych.</w:t>
      </w:r>
    </w:p>
    <w:p w14:paraId="58DD2DCF" w14:textId="5AF2DF66" w:rsidR="000C22FC" w:rsidRDefault="000C22FC" w:rsidP="000C22FC">
      <w:pPr>
        <w:pStyle w:val="atekst"/>
        <w:tabs>
          <w:tab w:val="left" w:pos="851"/>
        </w:tabs>
      </w:pPr>
      <w:r w:rsidRPr="00765CCD">
        <w:t>Wyniki testu powinny być przeprowadzone i udokumentowane przez Wyk</w:t>
      </w:r>
      <w:r>
        <w:t>onawcę systemu w postaci protoko</w:t>
      </w:r>
      <w:r w:rsidRPr="00765CCD">
        <w:t>łu</w:t>
      </w:r>
      <w:r>
        <w:t>.</w:t>
      </w:r>
    </w:p>
    <w:p w14:paraId="3271352E" w14:textId="77777777" w:rsidR="00C24815" w:rsidRPr="00FD6805" w:rsidRDefault="00C24815" w:rsidP="000C22FC">
      <w:pPr>
        <w:pStyle w:val="atekst"/>
        <w:tabs>
          <w:tab w:val="left" w:pos="851"/>
        </w:tabs>
      </w:pPr>
    </w:p>
    <w:p w14:paraId="38333E8F" w14:textId="77777777" w:rsidR="000C22FC" w:rsidRPr="00E60859" w:rsidRDefault="000C22FC" w:rsidP="000C22FC">
      <w:pPr>
        <w:pStyle w:val="anag2"/>
      </w:pPr>
      <w:bookmarkStart w:id="277" w:name="_Toc323571848"/>
      <w:bookmarkStart w:id="278" w:name="_Toc434328971"/>
      <w:bookmarkStart w:id="279" w:name="_Toc478651957"/>
      <w:bookmarkStart w:id="280" w:name="_Toc511388581"/>
      <w:bookmarkStart w:id="281" w:name="_Toc536098968"/>
      <w:r w:rsidRPr="00E60859">
        <w:lastRenderedPageBreak/>
        <w:t>Wytyczne międzybranżowe</w:t>
      </w:r>
      <w:bookmarkEnd w:id="277"/>
      <w:bookmarkEnd w:id="278"/>
      <w:bookmarkEnd w:id="279"/>
      <w:bookmarkEnd w:id="280"/>
      <w:bookmarkEnd w:id="281"/>
    </w:p>
    <w:p w14:paraId="20F3BE0E" w14:textId="77777777" w:rsidR="000C22FC" w:rsidRPr="00E60859" w:rsidRDefault="000C22FC" w:rsidP="000C22FC">
      <w:pPr>
        <w:pStyle w:val="anag3"/>
      </w:pPr>
      <w:bookmarkStart w:id="282" w:name="_Toc323571851"/>
      <w:bookmarkStart w:id="283" w:name="_Toc434328973"/>
      <w:bookmarkStart w:id="284" w:name="_Toc478651959"/>
      <w:bookmarkStart w:id="285" w:name="_Toc511388582"/>
      <w:bookmarkStart w:id="286" w:name="_Toc536098969"/>
      <w:r w:rsidRPr="00E60859">
        <w:t>Branża elektryczna</w:t>
      </w:r>
      <w:bookmarkEnd w:id="282"/>
      <w:bookmarkEnd w:id="283"/>
      <w:bookmarkEnd w:id="284"/>
      <w:bookmarkEnd w:id="285"/>
      <w:bookmarkEnd w:id="286"/>
    </w:p>
    <w:p w14:paraId="41CEEB37" w14:textId="77777777" w:rsidR="000C22FC" w:rsidRPr="00E60859" w:rsidRDefault="000C22FC" w:rsidP="000C22FC">
      <w:pPr>
        <w:pStyle w:val="atekst"/>
      </w:pPr>
      <w:r w:rsidRPr="00E60859">
        <w:t>Należy zaprojektować:</w:t>
      </w:r>
    </w:p>
    <w:p w14:paraId="3A226570" w14:textId="77777777" w:rsidR="000C22FC" w:rsidRPr="00E60859" w:rsidRDefault="000C22FC" w:rsidP="000C22FC">
      <w:pPr>
        <w:pStyle w:val="atekst"/>
        <w:numPr>
          <w:ilvl w:val="0"/>
          <w:numId w:val="38"/>
        </w:numPr>
      </w:pPr>
      <w:r w:rsidRPr="00E60859">
        <w:t>odpowiednią instalację połączeń uziemiających i połączeń wyrównawczych przeznaczonych do dołączenia metal</w:t>
      </w:r>
      <w:r>
        <w:t xml:space="preserve">owych elementów tras kablowych oraz </w:t>
      </w:r>
      <w:r w:rsidRPr="00E60859">
        <w:t xml:space="preserve">skrzynek </w:t>
      </w:r>
      <w:r>
        <w:t>przyłączeniowych</w:t>
      </w:r>
      <w:r w:rsidRPr="00E60859">
        <w:t xml:space="preserve"> </w:t>
      </w:r>
      <w:r>
        <w:t xml:space="preserve">kamer </w:t>
      </w:r>
      <w:r w:rsidRPr="00E60859">
        <w:t>- instalacje te powinny spełniać wymogi podane w rozdziale „Uziemienie i połączenia wyrównawcze”,</w:t>
      </w:r>
    </w:p>
    <w:p w14:paraId="549A45F7" w14:textId="77777777" w:rsidR="000C22FC" w:rsidRDefault="000C22FC" w:rsidP="000C22FC">
      <w:pPr>
        <w:pStyle w:val="atekst"/>
        <w:numPr>
          <w:ilvl w:val="0"/>
          <w:numId w:val="38"/>
        </w:numPr>
      </w:pPr>
      <w:r w:rsidRPr="00E60859">
        <w:t xml:space="preserve">zasilanie </w:t>
      </w:r>
      <w:r>
        <w:t xml:space="preserve">skrzynek przyłączeniowych kamer </w:t>
      </w:r>
      <w:r w:rsidRPr="00E60859">
        <w:t>z inst</w:t>
      </w:r>
      <w:r>
        <w:t>alacji zasilania gwarantowanego,</w:t>
      </w:r>
    </w:p>
    <w:p w14:paraId="3D7AEB20" w14:textId="77777777" w:rsidR="000C22FC" w:rsidRPr="00E60859" w:rsidRDefault="000C22FC" w:rsidP="000C22FC">
      <w:pPr>
        <w:pStyle w:val="atekst"/>
        <w:numPr>
          <w:ilvl w:val="0"/>
          <w:numId w:val="38"/>
        </w:numPr>
      </w:pPr>
      <w:r>
        <w:t>Doprowadzenie zasilania do</w:t>
      </w:r>
      <w:r w:rsidRPr="00E60859">
        <w:t xml:space="preserve"> </w:t>
      </w:r>
      <w:r>
        <w:t xml:space="preserve">skrzynek przyłączeniowych kamer - </w:t>
      </w:r>
      <w:r w:rsidRPr="00E60859">
        <w:t>po stronie robót</w:t>
      </w:r>
      <w:r>
        <w:t xml:space="preserve"> </w:t>
      </w:r>
      <w:r w:rsidRPr="00E60859">
        <w:t>branży elektrycznej.</w:t>
      </w:r>
    </w:p>
    <w:p w14:paraId="2F9AEEA9" w14:textId="77777777" w:rsidR="000C22FC" w:rsidRPr="00E60859" w:rsidRDefault="000C22FC" w:rsidP="000C22FC">
      <w:pPr>
        <w:pStyle w:val="anag3"/>
      </w:pPr>
      <w:bookmarkStart w:id="287" w:name="_Toc322267946"/>
      <w:bookmarkStart w:id="288" w:name="_Toc323571853"/>
      <w:bookmarkStart w:id="289" w:name="_Toc434328974"/>
      <w:bookmarkStart w:id="290" w:name="_Toc478651960"/>
      <w:bookmarkStart w:id="291" w:name="_Toc511388583"/>
      <w:bookmarkStart w:id="292" w:name="_Toc536098970"/>
      <w:r w:rsidRPr="00E60859">
        <w:t>Prace dodatkowe</w:t>
      </w:r>
      <w:bookmarkEnd w:id="287"/>
      <w:bookmarkEnd w:id="288"/>
      <w:bookmarkEnd w:id="289"/>
      <w:bookmarkEnd w:id="290"/>
      <w:bookmarkEnd w:id="291"/>
      <w:bookmarkEnd w:id="292"/>
    </w:p>
    <w:p w14:paraId="65C2A089" w14:textId="2DC8108C" w:rsidR="000C22FC" w:rsidRDefault="000C22FC" w:rsidP="000C22FC">
      <w:pPr>
        <w:pStyle w:val="atekst"/>
      </w:pPr>
      <w:r w:rsidRPr="00E60859">
        <w:t xml:space="preserve">Wszystkie przejścia kabli przez przegrody oddzielające strefy pożarowe należy zabezpieczyć masami o odporności ogniowej zgodnej z odpornością przegrody, np. firmy PROMAT lub HILTI. </w:t>
      </w:r>
    </w:p>
    <w:p w14:paraId="2AB5CF2A" w14:textId="77777777" w:rsidR="00237E74" w:rsidRPr="00FD7184" w:rsidRDefault="00237E74" w:rsidP="000C22FC">
      <w:pPr>
        <w:pStyle w:val="atekst"/>
        <w:rPr>
          <w:bCs/>
        </w:rPr>
      </w:pPr>
    </w:p>
    <w:p w14:paraId="7A88DA99" w14:textId="77777777" w:rsidR="00237E74" w:rsidRPr="00FD7184" w:rsidRDefault="00237E74" w:rsidP="00237E74">
      <w:pPr>
        <w:pStyle w:val="DEMIURGNumeracja2"/>
        <w:tabs>
          <w:tab w:val="clear" w:pos="360"/>
        </w:tabs>
        <w:rPr>
          <w:rFonts w:ascii="Arial" w:hAnsi="Arial" w:cs="Arial"/>
          <w:b w:val="0"/>
          <w:bCs/>
          <w:w w:val="105"/>
          <w:sz w:val="24"/>
          <w:szCs w:val="24"/>
        </w:rPr>
      </w:pPr>
      <w:bookmarkStart w:id="293" w:name="_Toc443828206"/>
      <w:r w:rsidRPr="00FD7184">
        <w:rPr>
          <w:rFonts w:ascii="Arial" w:hAnsi="Arial" w:cs="Arial"/>
          <w:b w:val="0"/>
          <w:bCs/>
          <w:w w:val="105"/>
          <w:sz w:val="24"/>
          <w:szCs w:val="24"/>
        </w:rPr>
        <w:t>Instalacja odgromowa</w:t>
      </w:r>
      <w:bookmarkEnd w:id="293"/>
    </w:p>
    <w:p w14:paraId="6F371897" w14:textId="05C31144" w:rsidR="00237E74" w:rsidRPr="00237E74" w:rsidRDefault="00237E74" w:rsidP="00237E74">
      <w:pPr>
        <w:ind w:firstLine="707"/>
        <w:jc w:val="both"/>
        <w:rPr>
          <w:w w:val="105"/>
          <w:sz w:val="24"/>
        </w:rPr>
      </w:pPr>
      <w:r w:rsidRPr="00237E74">
        <w:rPr>
          <w:w w:val="105"/>
          <w:sz w:val="24"/>
        </w:rPr>
        <w:t xml:space="preserve">Zgodnie z normą PN-EN 62305-1 wg przyjętych założeń budynek wymaga wykanania instalacji odgromowej w III klasie ochrony. Dach budynku pokryty jest papą. Siatka zwodów poziomych niskich nie może przekraczać odległości między zwodami 15m, a przewody odprowadzające wykonywać </w:t>
      </w:r>
      <w:r>
        <w:rPr>
          <w:w w:val="105"/>
          <w:sz w:val="24"/>
        </w:rPr>
        <w:t xml:space="preserve">                            </w:t>
      </w:r>
      <w:r w:rsidRPr="00237E74">
        <w:rPr>
          <w:w w:val="105"/>
          <w:sz w:val="24"/>
        </w:rPr>
        <w:t xml:space="preserve">               w odległościach nie większych niż 15m.</w:t>
      </w:r>
    </w:p>
    <w:p w14:paraId="2FB7402F" w14:textId="77777777" w:rsidR="00237E74" w:rsidRPr="00237E74" w:rsidRDefault="00237E74" w:rsidP="00237E74">
      <w:pPr>
        <w:jc w:val="both"/>
        <w:rPr>
          <w:w w:val="105"/>
          <w:sz w:val="24"/>
        </w:rPr>
      </w:pPr>
      <w:r w:rsidRPr="00237E74">
        <w:rPr>
          <w:w w:val="105"/>
          <w:sz w:val="24"/>
        </w:rPr>
        <w:t>Zwody poziome na dachu budynku wykonać drutem odgromowym FeZn fi 8mm układanym na wspornikach. Na powierzchni dachu do zwodów poziomych dołączyć drutem FeZn fi 8mm metalowe elementy wystające ponad dach, takie jak kominki wentylacyjne, obróbki blacharskie, klapy wyłazów itp. Projektowany maszt antenowy chronić za pomocą zwodu pionowego – iglicy odgromowej montowanej na wspornikach izolowanych o d = 45cm. Jako przewód uziemiający stosować drut  FeZn fi 8mm prowadzony w rurze o podwyższonej odporności ogniowej. Szczegóły prowadzenia przewodu odprowadzającego pokazano na rysunku poniżej.</w:t>
      </w:r>
    </w:p>
    <w:p w14:paraId="24261122" w14:textId="77777777" w:rsidR="00237E74" w:rsidRPr="005E4B24" w:rsidRDefault="00237E74" w:rsidP="00237E74">
      <w:pPr>
        <w:tabs>
          <w:tab w:val="left" w:pos="3301"/>
        </w:tabs>
        <w:rPr>
          <w:color w:val="FF0000"/>
          <w:w w:val="105"/>
          <w:szCs w:val="16"/>
        </w:rPr>
      </w:pPr>
      <w:r w:rsidRPr="005E4B24">
        <w:rPr>
          <w:color w:val="FF0000"/>
          <w:w w:val="105"/>
          <w:szCs w:val="16"/>
        </w:rPr>
        <w:lastRenderedPageBreak/>
        <w:tab/>
      </w:r>
      <w:r w:rsidRPr="005E4B24">
        <w:rPr>
          <w:noProof/>
          <w:color w:val="FF0000"/>
          <w:w w:val="105"/>
          <w:szCs w:val="16"/>
          <w:lang w:eastAsia="pl-PL"/>
        </w:rPr>
        <w:drawing>
          <wp:inline distT="0" distB="0" distL="0" distR="0" wp14:anchorId="55EE0EA4" wp14:editId="28B47E53">
            <wp:extent cx="4382219" cy="4670806"/>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80907" cy="4669408"/>
                    </a:xfrm>
                    <a:prstGeom prst="rect">
                      <a:avLst/>
                    </a:prstGeom>
                    <a:noFill/>
                    <a:ln>
                      <a:noFill/>
                    </a:ln>
                  </pic:spPr>
                </pic:pic>
              </a:graphicData>
            </a:graphic>
          </wp:inline>
        </w:drawing>
      </w:r>
    </w:p>
    <w:p w14:paraId="636C18D2" w14:textId="77777777" w:rsidR="00237E74" w:rsidRPr="005E4B24" w:rsidRDefault="00237E74" w:rsidP="00237E74">
      <w:pPr>
        <w:rPr>
          <w:w w:val="105"/>
          <w:szCs w:val="16"/>
        </w:rPr>
      </w:pPr>
    </w:p>
    <w:p w14:paraId="3EC0B798" w14:textId="77777777" w:rsidR="00237E74" w:rsidRDefault="00237E74" w:rsidP="00237E74">
      <w:pPr>
        <w:jc w:val="both"/>
        <w:rPr>
          <w:w w:val="105"/>
          <w:sz w:val="24"/>
        </w:rPr>
      </w:pPr>
      <w:r w:rsidRPr="00237E74">
        <w:rPr>
          <w:w w:val="105"/>
          <w:sz w:val="24"/>
        </w:rPr>
        <w:t xml:space="preserve">Jako przewód uziemiający stosować bednarkę FeZn 25x4. Na wysokości ok. 1,2m stosować złącza kontrolne. Jako uziom stosować uziomy pionowe szpilkowe o długości umożliwiającej uzyskanie wymaganej Ru&lt;=10ohm. </w:t>
      </w:r>
    </w:p>
    <w:p w14:paraId="45011777" w14:textId="02501E50" w:rsidR="00237E74" w:rsidRPr="00237E74" w:rsidRDefault="00237E74" w:rsidP="00237E74">
      <w:pPr>
        <w:jc w:val="both"/>
        <w:rPr>
          <w:w w:val="105"/>
          <w:sz w:val="24"/>
        </w:rPr>
      </w:pPr>
      <w:r w:rsidRPr="00237E74">
        <w:rPr>
          <w:w w:val="105"/>
          <w:sz w:val="24"/>
        </w:rPr>
        <w:t>W projektowanej instalacji odgromowej należy stosować uziom fundamentowy, bądź uziomy szpilkowe. Uziom wykonać na pomocą bednarki FeZn 40x5 – bednarkę ułożyć za pomocą uchwytów na dnie wykopu fundamentowego „na sztorc”.  W miejscach połączeń z przewodami uziemiającymi wyprowadzić z ławy fundamentowej odpowiednią ilość „wąsów” zgodną z liczbę przewodów uziemiających.</w:t>
      </w:r>
    </w:p>
    <w:p w14:paraId="7FEE84E6" w14:textId="21762016" w:rsidR="00C24815" w:rsidRPr="005E4B24" w:rsidRDefault="00C24815" w:rsidP="00C24815">
      <w:pPr>
        <w:pStyle w:val="anag1"/>
      </w:pPr>
      <w:bookmarkStart w:id="294" w:name="_Toc443828235"/>
      <w:bookmarkStart w:id="295" w:name="_Toc536098971"/>
      <w:r w:rsidRPr="005E4B24">
        <w:t>Alternatywne rozwiązania</w:t>
      </w:r>
      <w:bookmarkEnd w:id="294"/>
      <w:bookmarkEnd w:id="295"/>
    </w:p>
    <w:p w14:paraId="7C6D6CCD" w14:textId="2443A9B1" w:rsidR="00C24815" w:rsidRPr="00C24815" w:rsidRDefault="00C24815" w:rsidP="00237E74">
      <w:pPr>
        <w:pStyle w:val="DEMIURGNumeracja1"/>
        <w:numPr>
          <w:ilvl w:val="0"/>
          <w:numId w:val="0"/>
        </w:numPr>
        <w:spacing w:line="240" w:lineRule="auto"/>
        <w:ind w:left="142" w:firstLine="283"/>
        <w:jc w:val="both"/>
        <w:rPr>
          <w:rFonts w:ascii="Arial" w:hAnsi="Arial" w:cs="Arial"/>
          <w:b w:val="0"/>
          <w:sz w:val="24"/>
          <w:szCs w:val="24"/>
        </w:rPr>
      </w:pPr>
      <w:bookmarkStart w:id="296" w:name="_Toc443828236"/>
      <w:r w:rsidRPr="00C24815">
        <w:rPr>
          <w:rFonts w:ascii="Arial" w:hAnsi="Arial" w:cs="Arial"/>
          <w:b w:val="0"/>
          <w:sz w:val="24"/>
          <w:szCs w:val="24"/>
        </w:rPr>
        <w:t xml:space="preserve">Alternatywy są możliwe w przypadkach, kiedy proponowane rozwiązania są mniej kosztowne i co najmniej równorzędne konstrukcyjnie, funkcjonalnie </w:t>
      </w:r>
      <w:r w:rsidR="00C76DED">
        <w:rPr>
          <w:rFonts w:ascii="Arial" w:hAnsi="Arial" w:cs="Arial"/>
          <w:b w:val="0"/>
          <w:sz w:val="24"/>
          <w:szCs w:val="24"/>
        </w:rPr>
        <w:t xml:space="preserve">                       </w:t>
      </w:r>
      <w:r w:rsidRPr="00C24815">
        <w:rPr>
          <w:rFonts w:ascii="Arial" w:hAnsi="Arial" w:cs="Arial"/>
          <w:b w:val="0"/>
          <w:sz w:val="24"/>
          <w:szCs w:val="24"/>
        </w:rPr>
        <w:t>i technicznie od wskazanych w dokumentacji. Rozwiązaniom takim winny towarzyszyć wszelkie informacje konieczne dla kompletniej oceny przez Biuro Projektów łącznie z rysunkami, obliczeniami projektowymi, specyfikacjami technicznymi, przedziałem cen, proponowaną technologią budowy i innymi istotnymi szczegółami.</w:t>
      </w:r>
      <w:bookmarkEnd w:id="296"/>
    </w:p>
    <w:p w14:paraId="0CF4016B" w14:textId="77777777" w:rsidR="00C24815" w:rsidRPr="00C24815" w:rsidRDefault="00C24815" w:rsidP="00237E74">
      <w:pPr>
        <w:pStyle w:val="DEMIURGNumeracja1"/>
        <w:numPr>
          <w:ilvl w:val="0"/>
          <w:numId w:val="0"/>
        </w:numPr>
        <w:spacing w:line="240" w:lineRule="auto"/>
        <w:ind w:left="142" w:firstLine="283"/>
        <w:jc w:val="both"/>
        <w:rPr>
          <w:rFonts w:ascii="Arial" w:hAnsi="Arial" w:cs="Arial"/>
          <w:b w:val="0"/>
          <w:sz w:val="24"/>
          <w:szCs w:val="24"/>
        </w:rPr>
      </w:pPr>
      <w:bookmarkStart w:id="297" w:name="_Toc443828237"/>
      <w:r w:rsidRPr="00C24815">
        <w:rPr>
          <w:rFonts w:ascii="Arial" w:hAnsi="Arial" w:cs="Arial"/>
          <w:b w:val="0"/>
          <w:sz w:val="24"/>
          <w:szCs w:val="24"/>
        </w:rPr>
        <w:t>Do wykonania instalacji mogą być stosowane wyroby producentów krajowych i zagranicznych.</w:t>
      </w:r>
      <w:bookmarkEnd w:id="297"/>
      <w:r w:rsidRPr="00C24815">
        <w:rPr>
          <w:rFonts w:ascii="Arial" w:hAnsi="Arial" w:cs="Arial"/>
          <w:b w:val="0"/>
          <w:sz w:val="24"/>
          <w:szCs w:val="24"/>
        </w:rPr>
        <w:t xml:space="preserve"> </w:t>
      </w:r>
    </w:p>
    <w:p w14:paraId="07E70C9D" w14:textId="77777777" w:rsidR="00C24815" w:rsidRPr="00C24815" w:rsidRDefault="00C24815" w:rsidP="00237E74">
      <w:pPr>
        <w:pStyle w:val="DEMIURGNumeracja1"/>
        <w:numPr>
          <w:ilvl w:val="0"/>
          <w:numId w:val="0"/>
        </w:numPr>
        <w:spacing w:line="240" w:lineRule="auto"/>
        <w:ind w:left="142" w:firstLine="283"/>
        <w:jc w:val="both"/>
        <w:rPr>
          <w:rFonts w:ascii="Arial" w:hAnsi="Arial" w:cs="Arial"/>
          <w:b w:val="0"/>
          <w:sz w:val="24"/>
          <w:szCs w:val="24"/>
        </w:rPr>
      </w:pPr>
      <w:bookmarkStart w:id="298" w:name="_Toc443828238"/>
      <w:r w:rsidRPr="00C24815">
        <w:rPr>
          <w:rFonts w:ascii="Arial" w:hAnsi="Arial" w:cs="Arial"/>
          <w:b w:val="0"/>
          <w:sz w:val="24"/>
          <w:szCs w:val="24"/>
        </w:rPr>
        <w:t xml:space="preserve">Wszystkie materiały użyte do wykonania instalacji muszą posiadać Certyfikaty lub Deklaracje Zgodności lub odpowiadać Polskim Normom. W przypadku braku normy </w:t>
      </w:r>
      <w:r w:rsidRPr="00C24815">
        <w:rPr>
          <w:rFonts w:ascii="Arial" w:hAnsi="Arial" w:cs="Arial"/>
          <w:b w:val="0"/>
          <w:sz w:val="24"/>
          <w:szCs w:val="24"/>
        </w:rPr>
        <w:lastRenderedPageBreak/>
        <w:t>powinny odpowiadać warunkom technicznym wytwórni lub innym umownym warunkom. Wykonawca powinien przed zastosowaniem wyrobu uzyskać akceptację Inspektora Nadzoru. Odbiór techniczny materiałów powinien być dokonywany według wymagań i w sposób określony aktualnymi Normami.</w:t>
      </w:r>
      <w:bookmarkEnd w:id="298"/>
    </w:p>
    <w:p w14:paraId="45DB92FD" w14:textId="77777777" w:rsidR="00C24815" w:rsidRPr="00C24815" w:rsidRDefault="00C24815" w:rsidP="00237E74">
      <w:pPr>
        <w:pStyle w:val="DEMIURGNumeracja1"/>
        <w:numPr>
          <w:ilvl w:val="0"/>
          <w:numId w:val="0"/>
        </w:numPr>
        <w:spacing w:line="240" w:lineRule="auto"/>
        <w:ind w:left="142" w:firstLine="283"/>
        <w:jc w:val="both"/>
        <w:rPr>
          <w:rFonts w:ascii="Arial" w:hAnsi="Arial" w:cs="Arial"/>
          <w:b w:val="0"/>
          <w:sz w:val="24"/>
          <w:szCs w:val="24"/>
        </w:rPr>
      </w:pPr>
      <w:bookmarkStart w:id="299" w:name="_Toc443828239"/>
      <w:r w:rsidRPr="00C24815">
        <w:rPr>
          <w:rFonts w:ascii="Arial" w:hAnsi="Arial" w:cs="Arial"/>
          <w:b w:val="0"/>
          <w:sz w:val="24"/>
          <w:szCs w:val="24"/>
        </w:rPr>
        <w:t>Materiały użyte do wykonania instalacji muszą ściśle spełniać wymagania niniejszej specyfikacji. Możliwe jest zaproponowanie innych produktów równorzędnej jakości jednak w tym przypadku wszystkie niezbędne przeróbki projektowe, budowlane i instalacyjne muszą być wykonane na koszt Wykonawcy.</w:t>
      </w:r>
      <w:bookmarkEnd w:id="299"/>
    </w:p>
    <w:p w14:paraId="7C8B1702" w14:textId="77777777" w:rsidR="00C76DED" w:rsidRDefault="00C24815" w:rsidP="00237E74">
      <w:pPr>
        <w:pStyle w:val="DEMIURGNumeracja1"/>
        <w:numPr>
          <w:ilvl w:val="0"/>
          <w:numId w:val="0"/>
        </w:numPr>
        <w:spacing w:line="240" w:lineRule="auto"/>
        <w:ind w:left="142"/>
        <w:jc w:val="both"/>
        <w:rPr>
          <w:rFonts w:ascii="Arial" w:hAnsi="Arial" w:cs="Arial"/>
          <w:b w:val="0"/>
          <w:sz w:val="24"/>
          <w:szCs w:val="24"/>
        </w:rPr>
      </w:pPr>
      <w:bookmarkStart w:id="300" w:name="_Toc443828240"/>
      <w:r w:rsidRPr="00C24815">
        <w:rPr>
          <w:rFonts w:ascii="Arial" w:hAnsi="Arial" w:cs="Arial"/>
          <w:b w:val="0"/>
          <w:sz w:val="24"/>
          <w:szCs w:val="24"/>
        </w:rPr>
        <w:t xml:space="preserve">Jakakolwiek zmiana materiałowa musi zostać uzgodniona na piśmie   </w:t>
      </w:r>
    </w:p>
    <w:p w14:paraId="13A2D758" w14:textId="4955D2F7" w:rsidR="00C24815" w:rsidRPr="00C24815" w:rsidRDefault="00C24815" w:rsidP="00237E74">
      <w:pPr>
        <w:pStyle w:val="DEMIURGNumeracja1"/>
        <w:numPr>
          <w:ilvl w:val="0"/>
          <w:numId w:val="0"/>
        </w:numPr>
        <w:spacing w:line="240" w:lineRule="auto"/>
        <w:ind w:left="142"/>
        <w:jc w:val="both"/>
        <w:rPr>
          <w:rFonts w:ascii="Arial" w:hAnsi="Arial" w:cs="Arial"/>
          <w:b w:val="0"/>
          <w:sz w:val="24"/>
          <w:szCs w:val="24"/>
        </w:rPr>
      </w:pPr>
      <w:r w:rsidRPr="00C24815">
        <w:rPr>
          <w:rFonts w:ascii="Arial" w:hAnsi="Arial" w:cs="Arial"/>
          <w:b w:val="0"/>
          <w:sz w:val="24"/>
          <w:szCs w:val="24"/>
        </w:rPr>
        <w:t>z przedstawicielem Inwestora i  z Zespołem Projektowym.</w:t>
      </w:r>
      <w:bookmarkEnd w:id="300"/>
    </w:p>
    <w:p w14:paraId="692BFFDE" w14:textId="77777777" w:rsidR="00C24815" w:rsidRPr="005E4B24" w:rsidRDefault="00C24815" w:rsidP="00C24815">
      <w:pPr>
        <w:pStyle w:val="Akapitzlist"/>
        <w:autoSpaceDE w:val="0"/>
        <w:autoSpaceDN w:val="0"/>
        <w:adjustRightInd w:val="0"/>
        <w:rPr>
          <w:rFonts w:cs="Arial"/>
          <w:b/>
          <w:bCs/>
          <w:szCs w:val="16"/>
        </w:rPr>
      </w:pPr>
    </w:p>
    <w:p w14:paraId="65CEE3C7" w14:textId="3E8127F5" w:rsidR="00C24815" w:rsidRDefault="00ED747E" w:rsidP="00C24815">
      <w:pPr>
        <w:pStyle w:val="DEMIURGNumeracja1"/>
        <w:numPr>
          <w:ilvl w:val="0"/>
          <w:numId w:val="0"/>
        </w:numPr>
        <w:ind w:left="360"/>
        <w:rPr>
          <w:rFonts w:ascii="Arial" w:hAnsi="Arial" w:cs="Arial"/>
          <w:sz w:val="24"/>
          <w:szCs w:val="24"/>
        </w:rPr>
      </w:pPr>
      <w:r w:rsidRPr="00ED747E">
        <w:rPr>
          <w:rFonts w:ascii="Arial" w:hAnsi="Arial" w:cs="Arial"/>
          <w:sz w:val="24"/>
          <w:szCs w:val="24"/>
        </w:rPr>
        <w:t>SPIS RYSUNKÓW:</w:t>
      </w:r>
    </w:p>
    <w:p w14:paraId="7BE6B0E6" w14:textId="19FD2506" w:rsidR="00AE0B1F" w:rsidRDefault="00AE0B1F" w:rsidP="00C24815">
      <w:pPr>
        <w:pStyle w:val="DEMIURGNumeracja1"/>
        <w:numPr>
          <w:ilvl w:val="0"/>
          <w:numId w:val="0"/>
        </w:numPr>
        <w:ind w:left="360"/>
        <w:rPr>
          <w:rFonts w:ascii="Arial" w:hAnsi="Arial" w:cs="Arial"/>
          <w:sz w:val="24"/>
          <w:szCs w:val="24"/>
        </w:rPr>
      </w:pPr>
      <w:r>
        <w:rPr>
          <w:rFonts w:ascii="Arial" w:hAnsi="Arial" w:cs="Arial"/>
          <w:sz w:val="24"/>
          <w:szCs w:val="24"/>
        </w:rPr>
        <w:t>INSTALACJE ELEKTRYCZNE</w:t>
      </w:r>
    </w:p>
    <w:p w14:paraId="47EA205F" w14:textId="60EBB630" w:rsidR="00AE0B1F" w:rsidRPr="00237E74" w:rsidRDefault="00AE0B1F" w:rsidP="00C24815">
      <w:pPr>
        <w:pStyle w:val="DEMIURGNumeracja1"/>
        <w:numPr>
          <w:ilvl w:val="0"/>
          <w:numId w:val="0"/>
        </w:numPr>
        <w:ind w:left="360"/>
        <w:rPr>
          <w:rFonts w:ascii="Arial" w:hAnsi="Arial" w:cs="Arial"/>
          <w:b w:val="0"/>
          <w:sz w:val="22"/>
        </w:rPr>
      </w:pPr>
      <w:r w:rsidRPr="00237E74">
        <w:rPr>
          <w:rFonts w:ascii="Arial" w:hAnsi="Arial" w:cs="Arial"/>
          <w:b w:val="0"/>
          <w:sz w:val="22"/>
        </w:rPr>
        <w:t>- PLAN ZAGOSPODAROWANIA TERENU – TRASA KABLA ZASILAJĄCEGO (WLZ) – RYS. E-01</w:t>
      </w:r>
    </w:p>
    <w:p w14:paraId="4DB94779" w14:textId="3C97777A" w:rsidR="00AE0B1F" w:rsidRPr="00237E74" w:rsidRDefault="00AE0B1F" w:rsidP="00C24815">
      <w:pPr>
        <w:pStyle w:val="DEMIURGNumeracja1"/>
        <w:numPr>
          <w:ilvl w:val="0"/>
          <w:numId w:val="0"/>
        </w:numPr>
        <w:ind w:left="360"/>
        <w:rPr>
          <w:rFonts w:ascii="Arial" w:hAnsi="Arial" w:cs="Arial"/>
          <w:b w:val="0"/>
          <w:sz w:val="22"/>
        </w:rPr>
      </w:pPr>
      <w:r w:rsidRPr="00237E74">
        <w:rPr>
          <w:rFonts w:ascii="Arial" w:hAnsi="Arial" w:cs="Arial"/>
          <w:b w:val="0"/>
          <w:sz w:val="22"/>
        </w:rPr>
        <w:t>- SCHEMAT ROZDZIELNICY GŁÓWNEJ 0,4KV RGnN – E-02</w:t>
      </w:r>
    </w:p>
    <w:p w14:paraId="3FB2080C" w14:textId="047F05F0" w:rsidR="00AE0B1F" w:rsidRPr="00237E74" w:rsidRDefault="00AE0B1F" w:rsidP="00AE0B1F">
      <w:pPr>
        <w:pStyle w:val="DEMIURGNumeracja1"/>
        <w:numPr>
          <w:ilvl w:val="0"/>
          <w:numId w:val="0"/>
        </w:numPr>
        <w:ind w:left="360"/>
        <w:rPr>
          <w:rFonts w:ascii="Arial" w:hAnsi="Arial" w:cs="Arial"/>
          <w:b w:val="0"/>
          <w:sz w:val="22"/>
        </w:rPr>
      </w:pPr>
      <w:r w:rsidRPr="00237E74">
        <w:rPr>
          <w:rFonts w:ascii="Arial" w:hAnsi="Arial" w:cs="Arial"/>
          <w:b w:val="0"/>
          <w:sz w:val="22"/>
        </w:rPr>
        <w:t>- SCHEMAT ROZDZIELNICY GŁÓWNEJ 0,4KV RGnN – E-02A</w:t>
      </w:r>
    </w:p>
    <w:p w14:paraId="2BEB7F4A" w14:textId="181389AD" w:rsidR="00AE0B1F" w:rsidRPr="00237E74" w:rsidRDefault="00AE0B1F" w:rsidP="00AE0B1F">
      <w:pPr>
        <w:pStyle w:val="DEMIURGNumeracja1"/>
        <w:numPr>
          <w:ilvl w:val="0"/>
          <w:numId w:val="0"/>
        </w:numPr>
        <w:ind w:left="360"/>
        <w:rPr>
          <w:rFonts w:ascii="Arial" w:hAnsi="Arial" w:cs="Arial"/>
          <w:b w:val="0"/>
          <w:sz w:val="22"/>
        </w:rPr>
      </w:pPr>
      <w:r w:rsidRPr="00237E74">
        <w:rPr>
          <w:rFonts w:ascii="Arial" w:hAnsi="Arial" w:cs="Arial"/>
          <w:b w:val="0"/>
          <w:sz w:val="22"/>
        </w:rPr>
        <w:t>- SCHEMAT ROZDZIELNICY GŁÓWNEJ 0,4KV RGnN – E-02B</w:t>
      </w:r>
    </w:p>
    <w:p w14:paraId="19CF45B6" w14:textId="09CAEF09" w:rsidR="00AE0B1F" w:rsidRPr="00237E74" w:rsidRDefault="00AE0B1F" w:rsidP="00C24815">
      <w:pPr>
        <w:pStyle w:val="DEMIURGNumeracja1"/>
        <w:numPr>
          <w:ilvl w:val="0"/>
          <w:numId w:val="0"/>
        </w:numPr>
        <w:ind w:left="360"/>
        <w:rPr>
          <w:rFonts w:ascii="Arial" w:hAnsi="Arial" w:cs="Arial"/>
          <w:b w:val="0"/>
          <w:sz w:val="22"/>
        </w:rPr>
      </w:pPr>
      <w:r w:rsidRPr="00237E74">
        <w:rPr>
          <w:rFonts w:ascii="Arial" w:hAnsi="Arial" w:cs="Arial"/>
          <w:b w:val="0"/>
          <w:sz w:val="22"/>
        </w:rPr>
        <w:t>- ROZDZIELNICA GŁÓWNA 0,4KV RGnN – WYGLĄD ORAZ ROZMIESZCZENIE APARATURY – E-03</w:t>
      </w:r>
    </w:p>
    <w:p w14:paraId="4940D914" w14:textId="0E0D51AA" w:rsidR="00AE0B1F" w:rsidRPr="00237E74" w:rsidRDefault="00AE0B1F" w:rsidP="00C24815">
      <w:pPr>
        <w:pStyle w:val="DEMIURGNumeracja1"/>
        <w:numPr>
          <w:ilvl w:val="0"/>
          <w:numId w:val="0"/>
        </w:numPr>
        <w:ind w:left="360"/>
        <w:rPr>
          <w:rFonts w:ascii="Arial" w:hAnsi="Arial" w:cs="Arial"/>
          <w:b w:val="0"/>
          <w:sz w:val="22"/>
        </w:rPr>
      </w:pPr>
      <w:r w:rsidRPr="00237E74">
        <w:rPr>
          <w:rFonts w:ascii="Arial" w:hAnsi="Arial" w:cs="Arial"/>
          <w:b w:val="0"/>
          <w:sz w:val="22"/>
        </w:rPr>
        <w:t>- PLAN INSTALACJI OŚWIETLENIOWEJ – RZUT PARTERU – E-04</w:t>
      </w:r>
    </w:p>
    <w:p w14:paraId="30029A62" w14:textId="0F26BF6D" w:rsidR="00AE0B1F" w:rsidRPr="00237E74" w:rsidRDefault="00AE0B1F" w:rsidP="00C24815">
      <w:pPr>
        <w:pStyle w:val="DEMIURGNumeracja1"/>
        <w:numPr>
          <w:ilvl w:val="0"/>
          <w:numId w:val="0"/>
        </w:numPr>
        <w:ind w:left="360"/>
        <w:rPr>
          <w:rFonts w:ascii="Arial" w:hAnsi="Arial" w:cs="Arial"/>
          <w:b w:val="0"/>
          <w:sz w:val="22"/>
        </w:rPr>
      </w:pPr>
      <w:r w:rsidRPr="00237E74">
        <w:rPr>
          <w:rFonts w:ascii="Arial" w:hAnsi="Arial" w:cs="Arial"/>
          <w:b w:val="0"/>
          <w:sz w:val="22"/>
        </w:rPr>
        <w:t>- PLAN INSTALACJI OŚWIETLENIOWEJ – RZUT PIĘTRA – E-05</w:t>
      </w:r>
    </w:p>
    <w:p w14:paraId="5C8A74EA" w14:textId="6863AEC9" w:rsidR="00AE0B1F" w:rsidRPr="00237E74" w:rsidRDefault="00AE0B1F" w:rsidP="00C24815">
      <w:pPr>
        <w:pStyle w:val="DEMIURGNumeracja1"/>
        <w:numPr>
          <w:ilvl w:val="0"/>
          <w:numId w:val="0"/>
        </w:numPr>
        <w:ind w:left="360"/>
        <w:rPr>
          <w:rFonts w:ascii="Arial" w:hAnsi="Arial" w:cs="Arial"/>
          <w:b w:val="0"/>
          <w:sz w:val="22"/>
        </w:rPr>
      </w:pPr>
      <w:r w:rsidRPr="00237E74">
        <w:rPr>
          <w:rFonts w:ascii="Arial" w:hAnsi="Arial" w:cs="Arial"/>
          <w:b w:val="0"/>
          <w:sz w:val="22"/>
        </w:rPr>
        <w:t>- PLAN INSTALACJI GNIAZD 230/400V – RZUT PARTERU – E-06</w:t>
      </w:r>
    </w:p>
    <w:p w14:paraId="53355153" w14:textId="6BDD71A2" w:rsidR="00AE0B1F" w:rsidRPr="00237E74" w:rsidRDefault="00AE0B1F" w:rsidP="00C24815">
      <w:pPr>
        <w:pStyle w:val="DEMIURGNumeracja1"/>
        <w:numPr>
          <w:ilvl w:val="0"/>
          <w:numId w:val="0"/>
        </w:numPr>
        <w:ind w:left="360"/>
        <w:rPr>
          <w:rFonts w:ascii="Arial" w:hAnsi="Arial" w:cs="Arial"/>
          <w:b w:val="0"/>
          <w:sz w:val="22"/>
        </w:rPr>
      </w:pPr>
      <w:r w:rsidRPr="00237E74">
        <w:rPr>
          <w:rFonts w:ascii="Arial" w:hAnsi="Arial" w:cs="Arial"/>
          <w:b w:val="0"/>
          <w:sz w:val="22"/>
        </w:rPr>
        <w:t>- PLAN INSTALACJI GNIAZD 230/400V – RZUT PIĘTRA – E-07</w:t>
      </w:r>
    </w:p>
    <w:p w14:paraId="295D5076" w14:textId="3F861859" w:rsidR="00AE0B1F" w:rsidRPr="00785453" w:rsidRDefault="00AE0B1F" w:rsidP="00C24815">
      <w:pPr>
        <w:pStyle w:val="DEMIURGNumeracja1"/>
        <w:numPr>
          <w:ilvl w:val="0"/>
          <w:numId w:val="0"/>
        </w:numPr>
        <w:ind w:left="360"/>
        <w:rPr>
          <w:rFonts w:ascii="Arial" w:hAnsi="Arial" w:cs="Arial"/>
          <w:sz w:val="24"/>
          <w:szCs w:val="24"/>
        </w:rPr>
      </w:pPr>
      <w:r w:rsidRPr="00785453">
        <w:rPr>
          <w:rFonts w:ascii="Arial" w:hAnsi="Arial" w:cs="Arial"/>
          <w:sz w:val="24"/>
          <w:szCs w:val="24"/>
        </w:rPr>
        <w:t>INSTALACJE TELETECHNICZNE</w:t>
      </w:r>
    </w:p>
    <w:p w14:paraId="1660EDDE" w14:textId="776629E9" w:rsidR="00AE0B1F" w:rsidRPr="00237E74" w:rsidRDefault="00AE0B1F" w:rsidP="00C24815">
      <w:pPr>
        <w:pStyle w:val="DEMIURGNumeracja1"/>
        <w:numPr>
          <w:ilvl w:val="0"/>
          <w:numId w:val="0"/>
        </w:numPr>
        <w:ind w:left="360"/>
        <w:rPr>
          <w:rFonts w:ascii="Arial" w:hAnsi="Arial" w:cs="Arial"/>
          <w:b w:val="0"/>
          <w:sz w:val="22"/>
        </w:rPr>
      </w:pPr>
      <w:r w:rsidRPr="00237E74">
        <w:rPr>
          <w:rFonts w:ascii="Arial" w:hAnsi="Arial" w:cs="Arial"/>
          <w:b w:val="0"/>
          <w:sz w:val="22"/>
        </w:rPr>
        <w:t>- SCHEMAT SYSTEMU SYGNALIZACJI POŻAROWEJ SSP – T-01</w:t>
      </w:r>
    </w:p>
    <w:p w14:paraId="2562C31C" w14:textId="15FE7002" w:rsidR="00AE0B1F" w:rsidRPr="00237E74" w:rsidRDefault="00AE0B1F" w:rsidP="00C24815">
      <w:pPr>
        <w:pStyle w:val="DEMIURGNumeracja1"/>
        <w:numPr>
          <w:ilvl w:val="0"/>
          <w:numId w:val="0"/>
        </w:numPr>
        <w:ind w:left="360"/>
        <w:rPr>
          <w:rFonts w:ascii="Arial" w:hAnsi="Arial" w:cs="Arial"/>
          <w:b w:val="0"/>
          <w:sz w:val="22"/>
        </w:rPr>
      </w:pPr>
      <w:r w:rsidRPr="00237E74">
        <w:rPr>
          <w:rFonts w:ascii="Arial" w:hAnsi="Arial" w:cs="Arial"/>
          <w:b w:val="0"/>
          <w:sz w:val="22"/>
        </w:rPr>
        <w:t>- SCHEMAT SYSTEMU MONITORINGU CCTV – T-02</w:t>
      </w:r>
    </w:p>
    <w:p w14:paraId="5D1BC8ED" w14:textId="0174A833" w:rsidR="00AE0B1F" w:rsidRPr="00237E74" w:rsidRDefault="00AE0B1F" w:rsidP="00C24815">
      <w:pPr>
        <w:pStyle w:val="DEMIURGNumeracja1"/>
        <w:numPr>
          <w:ilvl w:val="0"/>
          <w:numId w:val="0"/>
        </w:numPr>
        <w:ind w:left="360"/>
        <w:rPr>
          <w:rFonts w:ascii="Arial" w:hAnsi="Arial" w:cs="Arial"/>
          <w:b w:val="0"/>
          <w:sz w:val="22"/>
        </w:rPr>
      </w:pPr>
      <w:r w:rsidRPr="00237E74">
        <w:rPr>
          <w:rFonts w:ascii="Arial" w:hAnsi="Arial" w:cs="Arial"/>
          <w:b w:val="0"/>
          <w:sz w:val="22"/>
        </w:rPr>
        <w:t>- SCHEMAT SYSTEMU SYGNALIZACJI WŁAMANIA I NAPADU – T-03</w:t>
      </w:r>
    </w:p>
    <w:p w14:paraId="73656432" w14:textId="1BB1C70B" w:rsidR="00AE0B1F" w:rsidRPr="00237E74" w:rsidRDefault="00AE0B1F" w:rsidP="00C24815">
      <w:pPr>
        <w:pStyle w:val="DEMIURGNumeracja1"/>
        <w:numPr>
          <w:ilvl w:val="0"/>
          <w:numId w:val="0"/>
        </w:numPr>
        <w:ind w:left="360"/>
        <w:rPr>
          <w:rFonts w:ascii="Arial" w:hAnsi="Arial" w:cs="Arial"/>
          <w:b w:val="0"/>
          <w:sz w:val="22"/>
        </w:rPr>
      </w:pPr>
      <w:r w:rsidRPr="00237E74">
        <w:rPr>
          <w:rFonts w:ascii="Arial" w:hAnsi="Arial" w:cs="Arial"/>
          <w:b w:val="0"/>
          <w:sz w:val="22"/>
        </w:rPr>
        <w:t>- PLAN INSTALACJI SYGNALIZACJI POŻAROWEJ SSP – RZUT PARTERU – T-04</w:t>
      </w:r>
    </w:p>
    <w:p w14:paraId="0E2DC42B" w14:textId="4005BC5F" w:rsidR="00AE0B1F" w:rsidRPr="00237E74" w:rsidRDefault="00AE0B1F" w:rsidP="00C24815">
      <w:pPr>
        <w:pStyle w:val="DEMIURGNumeracja1"/>
        <w:numPr>
          <w:ilvl w:val="0"/>
          <w:numId w:val="0"/>
        </w:numPr>
        <w:ind w:left="360"/>
        <w:rPr>
          <w:rFonts w:ascii="Arial" w:hAnsi="Arial" w:cs="Arial"/>
          <w:b w:val="0"/>
          <w:sz w:val="22"/>
        </w:rPr>
      </w:pPr>
      <w:r w:rsidRPr="00237E74">
        <w:rPr>
          <w:rFonts w:ascii="Arial" w:hAnsi="Arial" w:cs="Arial"/>
          <w:b w:val="0"/>
          <w:sz w:val="22"/>
        </w:rPr>
        <w:t>- PLAN INSTALACJI SYGNALIZACJI POŻAROWEJ SSP – RZUT PIĘTRA – T-05</w:t>
      </w:r>
    </w:p>
    <w:p w14:paraId="37186A72" w14:textId="1DFBBB77" w:rsidR="00AE0B1F" w:rsidRPr="00237E74" w:rsidRDefault="00AE0B1F" w:rsidP="00C24815">
      <w:pPr>
        <w:pStyle w:val="DEMIURGNumeracja1"/>
        <w:numPr>
          <w:ilvl w:val="0"/>
          <w:numId w:val="0"/>
        </w:numPr>
        <w:ind w:left="360"/>
        <w:rPr>
          <w:rFonts w:ascii="Arial" w:hAnsi="Arial" w:cs="Arial"/>
          <w:b w:val="0"/>
          <w:sz w:val="22"/>
        </w:rPr>
      </w:pPr>
      <w:r w:rsidRPr="00237E74">
        <w:rPr>
          <w:rFonts w:ascii="Arial" w:hAnsi="Arial" w:cs="Arial"/>
          <w:b w:val="0"/>
          <w:sz w:val="22"/>
        </w:rPr>
        <w:t>- PLAN INSTALACJI SYSTEMU CCTV</w:t>
      </w:r>
      <w:r w:rsidR="00785453" w:rsidRPr="00237E74">
        <w:rPr>
          <w:rFonts w:ascii="Arial" w:hAnsi="Arial" w:cs="Arial"/>
          <w:b w:val="0"/>
          <w:sz w:val="22"/>
        </w:rPr>
        <w:t xml:space="preserve"> – RZUT PARTERU – T-06</w:t>
      </w:r>
    </w:p>
    <w:p w14:paraId="5D538B09" w14:textId="67E6BA5D" w:rsidR="00785453" w:rsidRPr="00237E74" w:rsidRDefault="00785453" w:rsidP="00C24815">
      <w:pPr>
        <w:pStyle w:val="DEMIURGNumeracja1"/>
        <w:numPr>
          <w:ilvl w:val="0"/>
          <w:numId w:val="0"/>
        </w:numPr>
        <w:ind w:left="360"/>
        <w:rPr>
          <w:rFonts w:ascii="Arial" w:hAnsi="Arial" w:cs="Arial"/>
          <w:b w:val="0"/>
          <w:sz w:val="22"/>
        </w:rPr>
      </w:pPr>
      <w:r w:rsidRPr="00237E74">
        <w:rPr>
          <w:rFonts w:ascii="Arial" w:hAnsi="Arial" w:cs="Arial"/>
          <w:b w:val="0"/>
          <w:sz w:val="22"/>
        </w:rPr>
        <w:t>- PLAN INSTALACJI SYSTEMU CCTV – RZUT PIĘTRA – T-07</w:t>
      </w:r>
    </w:p>
    <w:p w14:paraId="289E6CB6" w14:textId="77777777" w:rsidR="007221CB" w:rsidRDefault="00785453" w:rsidP="00C24815">
      <w:pPr>
        <w:pStyle w:val="DEMIURGNumeracja1"/>
        <w:numPr>
          <w:ilvl w:val="0"/>
          <w:numId w:val="0"/>
        </w:numPr>
        <w:ind w:left="360"/>
        <w:rPr>
          <w:rFonts w:ascii="Arial" w:hAnsi="Arial" w:cs="Arial"/>
          <w:b w:val="0"/>
          <w:sz w:val="22"/>
        </w:rPr>
      </w:pPr>
      <w:r w:rsidRPr="00237E74">
        <w:rPr>
          <w:rFonts w:ascii="Arial" w:hAnsi="Arial" w:cs="Arial"/>
          <w:b w:val="0"/>
          <w:sz w:val="22"/>
        </w:rPr>
        <w:lastRenderedPageBreak/>
        <w:t xml:space="preserve">- PLAN INSTALACJI SYGNALIZACJI WŁAMANIA I NAPADU SSWiN – RZUT </w:t>
      </w:r>
    </w:p>
    <w:p w14:paraId="19887600" w14:textId="60BD45ED" w:rsidR="00785453" w:rsidRPr="00237E74" w:rsidRDefault="00785453" w:rsidP="00C24815">
      <w:pPr>
        <w:pStyle w:val="DEMIURGNumeracja1"/>
        <w:numPr>
          <w:ilvl w:val="0"/>
          <w:numId w:val="0"/>
        </w:numPr>
        <w:ind w:left="360"/>
        <w:rPr>
          <w:rFonts w:ascii="Arial" w:hAnsi="Arial" w:cs="Arial"/>
          <w:b w:val="0"/>
          <w:sz w:val="22"/>
        </w:rPr>
      </w:pPr>
      <w:r w:rsidRPr="00237E74">
        <w:rPr>
          <w:rFonts w:ascii="Arial" w:hAnsi="Arial" w:cs="Arial"/>
          <w:b w:val="0"/>
          <w:sz w:val="22"/>
        </w:rPr>
        <w:t>PARTERU – T-08</w:t>
      </w:r>
    </w:p>
    <w:p w14:paraId="58307DB2" w14:textId="77777777" w:rsidR="007221CB" w:rsidRDefault="00785453" w:rsidP="00C24815">
      <w:pPr>
        <w:pStyle w:val="DEMIURGNumeracja1"/>
        <w:numPr>
          <w:ilvl w:val="0"/>
          <w:numId w:val="0"/>
        </w:numPr>
        <w:ind w:left="360"/>
        <w:rPr>
          <w:rFonts w:ascii="Arial" w:hAnsi="Arial" w:cs="Arial"/>
          <w:b w:val="0"/>
          <w:sz w:val="22"/>
        </w:rPr>
      </w:pPr>
      <w:r w:rsidRPr="00237E74">
        <w:rPr>
          <w:rFonts w:ascii="Arial" w:hAnsi="Arial" w:cs="Arial"/>
          <w:b w:val="0"/>
          <w:sz w:val="22"/>
        </w:rPr>
        <w:t xml:space="preserve">- PLAN INSTALACJI SYGNALIZACJI WŁAMANIA I NAPADU SSWiN – RZUT </w:t>
      </w:r>
    </w:p>
    <w:p w14:paraId="18BC8646" w14:textId="57530562" w:rsidR="00785453" w:rsidRPr="00237E74" w:rsidRDefault="00785453" w:rsidP="00C24815">
      <w:pPr>
        <w:pStyle w:val="DEMIURGNumeracja1"/>
        <w:numPr>
          <w:ilvl w:val="0"/>
          <w:numId w:val="0"/>
        </w:numPr>
        <w:ind w:left="360"/>
        <w:rPr>
          <w:rFonts w:ascii="Arial" w:hAnsi="Arial" w:cs="Arial"/>
          <w:b w:val="0"/>
          <w:sz w:val="22"/>
        </w:rPr>
      </w:pPr>
      <w:r w:rsidRPr="00237E74">
        <w:rPr>
          <w:rFonts w:ascii="Arial" w:hAnsi="Arial" w:cs="Arial"/>
          <w:b w:val="0"/>
          <w:sz w:val="22"/>
        </w:rPr>
        <w:t>PIĘTRA – T-09</w:t>
      </w:r>
    </w:p>
    <w:p w14:paraId="4D0533C4" w14:textId="77777777" w:rsidR="00C24815" w:rsidRPr="00237E74" w:rsidRDefault="00C24815" w:rsidP="00C24815">
      <w:pPr>
        <w:pStyle w:val="Akapitzlist"/>
        <w:autoSpaceDE w:val="0"/>
        <w:autoSpaceDN w:val="0"/>
        <w:adjustRightInd w:val="0"/>
        <w:rPr>
          <w:rFonts w:cs="Arial"/>
          <w:bCs/>
          <w:sz w:val="22"/>
        </w:rPr>
      </w:pPr>
    </w:p>
    <w:p w14:paraId="43ED0847" w14:textId="77777777" w:rsidR="00C24815" w:rsidRPr="005E4B24" w:rsidRDefault="00C24815" w:rsidP="00C24815">
      <w:pPr>
        <w:rPr>
          <w:szCs w:val="16"/>
        </w:rPr>
      </w:pPr>
    </w:p>
    <w:p w14:paraId="77636F5F" w14:textId="77777777" w:rsidR="00C24815" w:rsidRPr="005E4B24" w:rsidRDefault="00C24815" w:rsidP="00C24815">
      <w:pPr>
        <w:rPr>
          <w:szCs w:val="16"/>
        </w:rPr>
      </w:pPr>
      <w:r w:rsidRPr="005E4B24">
        <w:rPr>
          <w:szCs w:val="16"/>
        </w:rPr>
        <w:t>Projektant:</w:t>
      </w:r>
    </w:p>
    <w:p w14:paraId="3CB478B6" w14:textId="77777777" w:rsidR="00C24815" w:rsidRPr="005E4B24" w:rsidRDefault="00C24815" w:rsidP="00C24815">
      <w:pPr>
        <w:rPr>
          <w:szCs w:val="16"/>
        </w:rPr>
      </w:pPr>
    </w:p>
    <w:p w14:paraId="7287B8DA" w14:textId="77777777" w:rsidR="00C24815" w:rsidRPr="005E4B24" w:rsidRDefault="00C24815" w:rsidP="00C24815">
      <w:pPr>
        <w:rPr>
          <w:szCs w:val="16"/>
        </w:rPr>
      </w:pPr>
      <w:r w:rsidRPr="005E4B24">
        <w:rPr>
          <w:szCs w:val="16"/>
        </w:rPr>
        <w:t>……………………………………</w:t>
      </w:r>
    </w:p>
    <w:p w14:paraId="5BCB821F" w14:textId="77777777" w:rsidR="00C24815" w:rsidRPr="005E4B24" w:rsidRDefault="00C24815" w:rsidP="00C24815">
      <w:pPr>
        <w:rPr>
          <w:szCs w:val="16"/>
        </w:rPr>
      </w:pPr>
    </w:p>
    <w:p w14:paraId="294BD414" w14:textId="77777777" w:rsidR="00C24815" w:rsidRPr="005E4B24" w:rsidRDefault="00C24815" w:rsidP="00C24815">
      <w:pPr>
        <w:rPr>
          <w:szCs w:val="16"/>
        </w:rPr>
      </w:pPr>
    </w:p>
    <w:p w14:paraId="5D13BD8F" w14:textId="77777777" w:rsidR="00C24815" w:rsidRPr="005E4B24" w:rsidRDefault="00C24815" w:rsidP="00C24815">
      <w:pPr>
        <w:rPr>
          <w:szCs w:val="16"/>
        </w:rPr>
      </w:pPr>
    </w:p>
    <w:p w14:paraId="595BFCED" w14:textId="77777777" w:rsidR="00C24815" w:rsidRPr="005E4B24" w:rsidRDefault="00C24815" w:rsidP="00C24815">
      <w:pPr>
        <w:rPr>
          <w:szCs w:val="16"/>
        </w:rPr>
      </w:pPr>
    </w:p>
    <w:p w14:paraId="3902F21B" w14:textId="77777777" w:rsidR="00C24815" w:rsidRPr="005E4B24" w:rsidRDefault="00C24815" w:rsidP="00C24815">
      <w:pPr>
        <w:rPr>
          <w:szCs w:val="16"/>
        </w:rPr>
      </w:pPr>
      <w:r w:rsidRPr="005E4B24">
        <w:rPr>
          <w:szCs w:val="16"/>
        </w:rPr>
        <w:t>Sprawdzający:</w:t>
      </w:r>
    </w:p>
    <w:p w14:paraId="410EBFC3" w14:textId="77777777" w:rsidR="00C24815" w:rsidRPr="005E4B24" w:rsidRDefault="00C24815" w:rsidP="00C24815">
      <w:pPr>
        <w:rPr>
          <w:szCs w:val="16"/>
        </w:rPr>
      </w:pPr>
    </w:p>
    <w:p w14:paraId="6DDF8064" w14:textId="77777777" w:rsidR="00C24815" w:rsidRPr="005E4B24" w:rsidRDefault="00C24815" w:rsidP="00C24815">
      <w:pPr>
        <w:rPr>
          <w:szCs w:val="16"/>
        </w:rPr>
      </w:pPr>
      <w:r w:rsidRPr="005E4B24">
        <w:rPr>
          <w:szCs w:val="16"/>
        </w:rPr>
        <w:t>……………………………………..</w:t>
      </w:r>
    </w:p>
    <w:p w14:paraId="324D7364" w14:textId="77777777" w:rsidR="00C24815" w:rsidRPr="005E4B24" w:rsidRDefault="00C24815" w:rsidP="00C24815">
      <w:pPr>
        <w:rPr>
          <w:szCs w:val="16"/>
        </w:rPr>
      </w:pPr>
    </w:p>
    <w:p w14:paraId="60508EEE" w14:textId="77777777" w:rsidR="00C24815" w:rsidRPr="005E4B24" w:rsidRDefault="00C24815" w:rsidP="00C24815">
      <w:pPr>
        <w:rPr>
          <w:szCs w:val="16"/>
        </w:rPr>
      </w:pPr>
    </w:p>
    <w:p w14:paraId="0D8824DE" w14:textId="77777777" w:rsidR="00C24815" w:rsidRPr="005E4B24" w:rsidRDefault="00C24815" w:rsidP="00C24815">
      <w:pPr>
        <w:rPr>
          <w:szCs w:val="16"/>
        </w:rPr>
      </w:pPr>
    </w:p>
    <w:p w14:paraId="3AFB1B69" w14:textId="77777777" w:rsidR="00C24815" w:rsidRPr="005E4B24" w:rsidRDefault="00C24815" w:rsidP="00C24815">
      <w:pPr>
        <w:rPr>
          <w:szCs w:val="16"/>
        </w:rPr>
      </w:pPr>
    </w:p>
    <w:p w14:paraId="4E575EEA" w14:textId="77777777" w:rsidR="00C24815" w:rsidRPr="005E4B24" w:rsidRDefault="00C24815" w:rsidP="00C24815">
      <w:pPr>
        <w:rPr>
          <w:szCs w:val="16"/>
        </w:rPr>
      </w:pPr>
    </w:p>
    <w:p w14:paraId="08E113B3" w14:textId="77777777" w:rsidR="00C24815" w:rsidRPr="005E4B24" w:rsidRDefault="00C24815" w:rsidP="00C24815">
      <w:pPr>
        <w:rPr>
          <w:szCs w:val="16"/>
        </w:rPr>
      </w:pPr>
    </w:p>
    <w:p w14:paraId="3DBD6197" w14:textId="77777777" w:rsidR="00C24815" w:rsidRPr="005E4B24" w:rsidRDefault="00C24815" w:rsidP="00C24815">
      <w:pPr>
        <w:rPr>
          <w:szCs w:val="16"/>
        </w:rPr>
      </w:pPr>
    </w:p>
    <w:p w14:paraId="2555B41A" w14:textId="77777777" w:rsidR="00C24815" w:rsidRPr="005E4B24" w:rsidRDefault="00C24815" w:rsidP="00C24815">
      <w:pPr>
        <w:rPr>
          <w:szCs w:val="16"/>
        </w:rPr>
      </w:pPr>
    </w:p>
    <w:p w14:paraId="63EAFF8B" w14:textId="77777777" w:rsidR="00C24815" w:rsidRPr="005E4B24" w:rsidRDefault="00C24815" w:rsidP="00C24815">
      <w:pPr>
        <w:rPr>
          <w:szCs w:val="16"/>
        </w:rPr>
      </w:pPr>
    </w:p>
    <w:p w14:paraId="4ADC4922" w14:textId="77777777" w:rsidR="00C24815" w:rsidRDefault="00C24815" w:rsidP="000C22FC">
      <w:pPr>
        <w:pStyle w:val="atekst"/>
      </w:pPr>
    </w:p>
    <w:p w14:paraId="189CC05F" w14:textId="401386EC" w:rsidR="00C24815" w:rsidRDefault="00C24815" w:rsidP="000C22FC">
      <w:pPr>
        <w:pStyle w:val="atekst"/>
      </w:pPr>
    </w:p>
    <w:p w14:paraId="482BEB1E" w14:textId="77777777" w:rsidR="00C24815" w:rsidRPr="00E60859" w:rsidRDefault="00C24815" w:rsidP="000C22FC">
      <w:pPr>
        <w:pStyle w:val="atekst"/>
      </w:pPr>
    </w:p>
    <w:p w14:paraId="138412E3" w14:textId="77777777" w:rsidR="000C22FC" w:rsidRPr="00B51B39" w:rsidRDefault="000C22FC" w:rsidP="000E47E4">
      <w:pPr>
        <w:pStyle w:val="atekst"/>
      </w:pPr>
    </w:p>
    <w:sectPr w:rsidR="000C22FC" w:rsidRPr="00B51B39" w:rsidSect="003A3ABE">
      <w:headerReference w:type="default" r:id="rId17"/>
      <w:type w:val="continuous"/>
      <w:pgSz w:w="11906" w:h="16838" w:code="9"/>
      <w:pgMar w:top="1531" w:right="1416" w:bottom="1134" w:left="1418" w:header="709" w:footer="70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4B7699" w14:textId="77777777" w:rsidR="00AF6F75" w:rsidRDefault="00AF6F75">
      <w:r>
        <w:separator/>
      </w:r>
    </w:p>
  </w:endnote>
  <w:endnote w:type="continuationSeparator" w:id="0">
    <w:p w14:paraId="37753D6F" w14:textId="77777777" w:rsidR="00AF6F75" w:rsidRDefault="00AF6F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Arial Fett">
    <w:altName w:val="Times New Roman"/>
    <w:panose1 w:val="00000000000000000000"/>
    <w:charset w:val="00"/>
    <w:family w:val="roman"/>
    <w:notTrueType/>
    <w:pitch w:val="default"/>
  </w:font>
  <w:font w:name="Arial MT">
    <w:altName w:val="Arial"/>
    <w:panose1 w:val="00000000000000000000"/>
    <w:charset w:val="00"/>
    <w:family w:val="auto"/>
    <w:notTrueType/>
    <w:pitch w:val="default"/>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EE"/>
    <w:family w:val="modern"/>
    <w:pitch w:val="fixed"/>
    <w:sig w:usb0="E00006FF" w:usb1="0000FCFF" w:usb2="00000001" w:usb3="00000000" w:csb0="0000019F"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0002AFF" w:usb1="C000247B" w:usb2="00000009" w:usb3="00000000" w:csb0="000001FF" w:csb1="00000000"/>
  </w:font>
  <w:font w:name="Helvetica-Bold">
    <w:altName w:val="Arial"/>
    <w:charset w:val="00"/>
    <w:family w:val="swiss"/>
    <w:pitch w:val="default"/>
  </w:font>
  <w:font w:name="Arial Narrow">
    <w:panose1 w:val="020B0606020202030204"/>
    <w:charset w:val="EE"/>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153DB9" w14:textId="63BBFF5D" w:rsidR="005A2739" w:rsidRPr="00B92ECE" w:rsidRDefault="005A2739" w:rsidP="00480C26">
    <w:pPr>
      <w:pStyle w:val="Stopka"/>
      <w:pBdr>
        <w:top w:val="single" w:sz="4" w:space="1" w:color="auto"/>
      </w:pBdr>
      <w:tabs>
        <w:tab w:val="clear" w:pos="9072"/>
        <w:tab w:val="right" w:pos="9720"/>
      </w:tabs>
      <w:ind w:left="-57"/>
      <w:rPr>
        <w:sz w:val="16"/>
        <w:szCs w:val="16"/>
        <w:lang w:val="pl-PL"/>
      </w:rPr>
    </w:pPr>
    <w:r w:rsidRPr="00B92ECE">
      <w:rPr>
        <w:sz w:val="16"/>
        <w:szCs w:val="16"/>
        <w:lang w:val="pl-PL"/>
      </w:rPr>
      <w:tab/>
      <w:t xml:space="preserve">Strona/Page </w:t>
    </w:r>
    <w:r w:rsidRPr="00DE30C0">
      <w:rPr>
        <w:rStyle w:val="Numerstrony"/>
        <w:sz w:val="16"/>
        <w:szCs w:val="16"/>
      </w:rPr>
      <w:fldChar w:fldCharType="begin"/>
    </w:r>
    <w:r w:rsidRPr="00B92ECE">
      <w:rPr>
        <w:rStyle w:val="Numerstrony"/>
        <w:sz w:val="16"/>
        <w:szCs w:val="16"/>
        <w:lang w:val="pl-PL"/>
      </w:rPr>
      <w:instrText xml:space="preserve"> PAGE </w:instrText>
    </w:r>
    <w:r w:rsidRPr="00DE30C0">
      <w:rPr>
        <w:rStyle w:val="Numerstrony"/>
        <w:sz w:val="16"/>
        <w:szCs w:val="16"/>
      </w:rPr>
      <w:fldChar w:fldCharType="separate"/>
    </w:r>
    <w:r w:rsidR="00FD08F7">
      <w:rPr>
        <w:rStyle w:val="Numerstrony"/>
        <w:noProof/>
        <w:sz w:val="16"/>
        <w:szCs w:val="16"/>
        <w:lang w:val="pl-PL"/>
      </w:rPr>
      <w:t>10</w:t>
    </w:r>
    <w:r w:rsidRPr="00DE30C0">
      <w:rPr>
        <w:rStyle w:val="Numerstrony"/>
        <w:sz w:val="16"/>
        <w:szCs w:val="16"/>
      </w:rPr>
      <w:fldChar w:fldCharType="end"/>
    </w:r>
    <w:r w:rsidRPr="00B92ECE">
      <w:rPr>
        <w:rStyle w:val="Numerstrony"/>
        <w:sz w:val="16"/>
        <w:szCs w:val="16"/>
        <w:lang w:val="pl-PL"/>
      </w:rPr>
      <w:t xml:space="preserve"> </w:t>
    </w:r>
    <w:r w:rsidRPr="00B92ECE">
      <w:rPr>
        <w:rStyle w:val="Numerstrony"/>
        <w:rFonts w:cs="Arial"/>
        <w:sz w:val="16"/>
        <w:szCs w:val="16"/>
        <w:lang w:val="pl-PL"/>
      </w:rPr>
      <w:t>z/of</w:t>
    </w:r>
    <w:r w:rsidRPr="00B92ECE">
      <w:rPr>
        <w:rStyle w:val="Numerstrony"/>
        <w:sz w:val="16"/>
        <w:szCs w:val="16"/>
        <w:lang w:val="pl-PL"/>
      </w:rPr>
      <w:t xml:space="preserve"> </w:t>
    </w:r>
    <w:r w:rsidRPr="00DE30C0">
      <w:rPr>
        <w:rStyle w:val="Numerstrony"/>
        <w:sz w:val="16"/>
        <w:szCs w:val="16"/>
      </w:rPr>
      <w:fldChar w:fldCharType="begin"/>
    </w:r>
    <w:r w:rsidRPr="00B92ECE">
      <w:rPr>
        <w:rStyle w:val="Numerstrony"/>
        <w:sz w:val="16"/>
        <w:szCs w:val="16"/>
        <w:lang w:val="pl-PL"/>
      </w:rPr>
      <w:instrText xml:space="preserve"> NUMPAGES </w:instrText>
    </w:r>
    <w:r w:rsidRPr="00DE30C0">
      <w:rPr>
        <w:rStyle w:val="Numerstrony"/>
        <w:sz w:val="16"/>
        <w:szCs w:val="16"/>
      </w:rPr>
      <w:fldChar w:fldCharType="separate"/>
    </w:r>
    <w:r w:rsidR="00FD08F7">
      <w:rPr>
        <w:rStyle w:val="Numerstrony"/>
        <w:noProof/>
        <w:sz w:val="16"/>
        <w:szCs w:val="16"/>
        <w:lang w:val="pl-PL"/>
      </w:rPr>
      <w:t>32</w:t>
    </w:r>
    <w:r w:rsidRPr="00DE30C0">
      <w:rPr>
        <w:rStyle w:val="Numerstrony"/>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D2096F" w14:textId="77777777" w:rsidR="005A2739" w:rsidRPr="007F22CA" w:rsidRDefault="005A2739" w:rsidP="00CE5FAF">
    <w:pPr>
      <w:pStyle w:val="Stopka"/>
      <w:pBdr>
        <w:top w:val="single" w:sz="4" w:space="1" w:color="auto"/>
      </w:pBdr>
      <w:tabs>
        <w:tab w:val="clear" w:pos="9072"/>
        <w:tab w:val="right" w:pos="9720"/>
      </w:tabs>
      <w:rPr>
        <w:sz w:val="16"/>
        <w:szCs w:val="16"/>
        <w:lang w:val="en-US"/>
      </w:rPr>
    </w:pPr>
    <w:r w:rsidRPr="007F22CA">
      <w:rPr>
        <w:sz w:val="16"/>
        <w:szCs w:val="16"/>
        <w:lang w:val="en-US"/>
      </w:rPr>
      <w:t>VOR000</w:t>
    </w:r>
    <w:r w:rsidRPr="007F22CA">
      <w:rPr>
        <w:sz w:val="16"/>
        <w:szCs w:val="16"/>
        <w:lang w:val="en-US"/>
      </w:rPr>
      <w:tab/>
    </w:r>
    <w:r w:rsidRPr="007F22CA">
      <w:rPr>
        <w:sz w:val="16"/>
        <w:szCs w:val="16"/>
        <w:lang w:val="en-US"/>
      </w:rPr>
      <w:tab/>
      <w:t>Seite/</w:t>
    </w:r>
    <w:r w:rsidRPr="007F22CA">
      <w:rPr>
        <w:i/>
        <w:sz w:val="16"/>
        <w:szCs w:val="16"/>
        <w:lang w:val="en-US"/>
      </w:rPr>
      <w:t>Page</w:t>
    </w:r>
    <w:r w:rsidRPr="007F22CA">
      <w:rPr>
        <w:sz w:val="16"/>
        <w:szCs w:val="16"/>
        <w:lang w:val="en-US"/>
      </w:rPr>
      <w:t xml:space="preserve"> </w:t>
    </w:r>
    <w:r w:rsidRPr="000B16FC">
      <w:rPr>
        <w:rStyle w:val="Numerstrony"/>
        <w:sz w:val="16"/>
        <w:szCs w:val="16"/>
      </w:rPr>
      <w:fldChar w:fldCharType="begin"/>
    </w:r>
    <w:r w:rsidRPr="007F22CA">
      <w:rPr>
        <w:rStyle w:val="Numerstrony"/>
        <w:sz w:val="16"/>
        <w:szCs w:val="16"/>
        <w:lang w:val="en-US"/>
      </w:rPr>
      <w:instrText xml:space="preserve"> PAGE </w:instrText>
    </w:r>
    <w:r w:rsidRPr="000B16FC">
      <w:rPr>
        <w:rStyle w:val="Numerstrony"/>
        <w:sz w:val="16"/>
        <w:szCs w:val="16"/>
      </w:rPr>
      <w:fldChar w:fldCharType="separate"/>
    </w:r>
    <w:r w:rsidRPr="007F22CA">
      <w:rPr>
        <w:rStyle w:val="Numerstrony"/>
        <w:noProof/>
        <w:sz w:val="16"/>
        <w:szCs w:val="16"/>
        <w:lang w:val="en-US"/>
      </w:rPr>
      <w:t>1</w:t>
    </w:r>
    <w:r w:rsidRPr="000B16FC">
      <w:rPr>
        <w:rStyle w:val="Numerstrony"/>
        <w:sz w:val="16"/>
        <w:szCs w:val="16"/>
      </w:rPr>
      <w:fldChar w:fldCharType="end"/>
    </w:r>
    <w:r w:rsidRPr="007F22CA">
      <w:rPr>
        <w:rStyle w:val="Numerstrony"/>
        <w:sz w:val="16"/>
        <w:szCs w:val="16"/>
        <w:lang w:val="en-US"/>
      </w:rPr>
      <w:t xml:space="preserve"> </w:t>
    </w:r>
    <w:r w:rsidRPr="007F22CA">
      <w:rPr>
        <w:rStyle w:val="Numerstrony"/>
        <w:rFonts w:cs="Arial"/>
        <w:sz w:val="16"/>
        <w:szCs w:val="16"/>
        <w:lang w:val="en-US"/>
      </w:rPr>
      <w:t>÷</w:t>
    </w:r>
    <w:r w:rsidRPr="007F22CA">
      <w:rPr>
        <w:rStyle w:val="Numerstrony"/>
        <w:sz w:val="16"/>
        <w:szCs w:val="16"/>
        <w:lang w:val="en-US"/>
      </w:rPr>
      <w:t xml:space="preserve"> </w:t>
    </w:r>
    <w:r w:rsidRPr="000B16FC">
      <w:rPr>
        <w:rStyle w:val="Numerstrony"/>
        <w:sz w:val="16"/>
        <w:szCs w:val="16"/>
      </w:rPr>
      <w:fldChar w:fldCharType="begin"/>
    </w:r>
    <w:r w:rsidRPr="007F22CA">
      <w:rPr>
        <w:rStyle w:val="Numerstrony"/>
        <w:sz w:val="16"/>
        <w:szCs w:val="16"/>
        <w:lang w:val="en-US"/>
      </w:rPr>
      <w:instrText xml:space="preserve"> NUMPAGES </w:instrText>
    </w:r>
    <w:r w:rsidRPr="000B16FC">
      <w:rPr>
        <w:rStyle w:val="Numerstrony"/>
        <w:sz w:val="16"/>
        <w:szCs w:val="16"/>
      </w:rPr>
      <w:fldChar w:fldCharType="separate"/>
    </w:r>
    <w:r>
      <w:rPr>
        <w:rStyle w:val="Numerstrony"/>
        <w:noProof/>
        <w:sz w:val="16"/>
        <w:szCs w:val="16"/>
        <w:lang w:val="en-US"/>
      </w:rPr>
      <w:t>14</w:t>
    </w:r>
    <w:r w:rsidRPr="000B16FC">
      <w:rPr>
        <w:rStyle w:val="Numerstrony"/>
        <w:sz w:val="16"/>
        <w:szCs w:val="16"/>
      </w:rPr>
      <w:fldChar w:fldCharType="end"/>
    </w:r>
  </w:p>
  <w:p w14:paraId="7FC0E6ED" w14:textId="213F8058" w:rsidR="005A2739" w:rsidRPr="007F22CA" w:rsidRDefault="005A2739" w:rsidP="00CE5FAF">
    <w:pPr>
      <w:pStyle w:val="Stopka"/>
      <w:pBdr>
        <w:top w:val="single" w:sz="4" w:space="1" w:color="auto"/>
      </w:pBdr>
      <w:tabs>
        <w:tab w:val="clear" w:pos="9072"/>
        <w:tab w:val="right" w:pos="9720"/>
      </w:tabs>
      <w:rPr>
        <w:rStyle w:val="Numerstrony"/>
        <w:sz w:val="16"/>
        <w:szCs w:val="16"/>
        <w:lang w:val="en-US"/>
      </w:rPr>
    </w:pPr>
    <w:r w:rsidRPr="00614211">
      <w:rPr>
        <w:sz w:val="16"/>
        <w:szCs w:val="16"/>
      </w:rPr>
      <w:fldChar w:fldCharType="begin"/>
    </w:r>
    <w:r w:rsidRPr="007F22CA">
      <w:rPr>
        <w:sz w:val="16"/>
        <w:szCs w:val="16"/>
        <w:lang w:val="en-US"/>
      </w:rPr>
      <w:instrText xml:space="preserve"> FILENAME </w:instrText>
    </w:r>
    <w:r w:rsidRPr="00614211">
      <w:rPr>
        <w:sz w:val="16"/>
        <w:szCs w:val="16"/>
      </w:rPr>
      <w:fldChar w:fldCharType="separate"/>
    </w:r>
    <w:r>
      <w:rPr>
        <w:noProof/>
        <w:sz w:val="16"/>
        <w:szCs w:val="16"/>
        <w:lang w:val="en-US"/>
      </w:rPr>
      <w:t>N-400100-E-UCA-IB13-00002-AA</w:t>
    </w:r>
    <w:r w:rsidRPr="00614211">
      <w:rPr>
        <w:sz w:val="16"/>
        <w:szCs w:val="16"/>
      </w:rPr>
      <w:fldChar w:fldCharType="end"/>
    </w:r>
    <w:r w:rsidRPr="007F22CA">
      <w:rPr>
        <w:sz w:val="16"/>
        <w:szCs w:val="16"/>
        <w:lang w:val="en-US"/>
      </w:rPr>
      <w:tab/>
    </w:r>
    <w:r w:rsidRPr="007F22CA">
      <w:rPr>
        <w:sz w:val="16"/>
        <w:szCs w:val="16"/>
        <w:lang w:val="en-US"/>
      </w:rPr>
      <w:tab/>
      <w:t>Ausg./</w:t>
    </w:r>
    <w:r w:rsidRPr="007F22CA">
      <w:rPr>
        <w:i/>
        <w:sz w:val="16"/>
        <w:szCs w:val="16"/>
        <w:lang w:val="en-US"/>
      </w:rPr>
      <w:t>Issue</w:t>
    </w:r>
    <w:r w:rsidRPr="007F22CA">
      <w:rPr>
        <w:sz w:val="16"/>
        <w:szCs w:val="16"/>
        <w:lang w:val="en-US"/>
      </w:rPr>
      <w:t xml:space="preserve"> </w:t>
    </w:r>
    <w:r w:rsidRPr="00614211">
      <w:rPr>
        <w:sz w:val="16"/>
        <w:szCs w:val="16"/>
      </w:rPr>
      <w:fldChar w:fldCharType="begin"/>
    </w:r>
    <w:r w:rsidRPr="00614211">
      <w:rPr>
        <w:sz w:val="16"/>
        <w:szCs w:val="16"/>
      </w:rPr>
      <w:instrText xml:space="preserve"> CREATEDATE  \@ "MM.yyyy"  \* MERGEFORMAT </w:instrText>
    </w:r>
    <w:r w:rsidRPr="00614211">
      <w:rPr>
        <w:sz w:val="16"/>
        <w:szCs w:val="16"/>
      </w:rPr>
      <w:fldChar w:fldCharType="separate"/>
    </w:r>
    <w:r>
      <w:rPr>
        <w:noProof/>
        <w:sz w:val="16"/>
        <w:szCs w:val="16"/>
      </w:rPr>
      <w:t>01.2018</w:t>
    </w:r>
    <w:r w:rsidRPr="00614211">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565340" w14:textId="77777777" w:rsidR="00AF6F75" w:rsidRDefault="00AF6F75">
      <w:r>
        <w:separator/>
      </w:r>
    </w:p>
  </w:footnote>
  <w:footnote w:type="continuationSeparator" w:id="0">
    <w:p w14:paraId="1AA0F54E" w14:textId="77777777" w:rsidR="00AF6F75" w:rsidRDefault="00AF6F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top w:val="single" w:sz="8" w:space="0" w:color="464646"/>
        <w:left w:val="single" w:sz="8" w:space="0" w:color="464646"/>
        <w:bottom w:val="single" w:sz="8" w:space="0" w:color="464646"/>
        <w:right w:val="single" w:sz="8" w:space="0" w:color="464646"/>
        <w:insideH w:val="single" w:sz="6" w:space="0" w:color="464646"/>
        <w:insideV w:val="single" w:sz="6" w:space="0" w:color="464646"/>
      </w:tblBorders>
      <w:tblLayout w:type="fixed"/>
      <w:tblLook w:val="00A0" w:firstRow="1" w:lastRow="0" w:firstColumn="1" w:lastColumn="0" w:noHBand="0" w:noVBand="0"/>
    </w:tblPr>
    <w:tblGrid>
      <w:gridCol w:w="2381"/>
      <w:gridCol w:w="5103"/>
      <w:gridCol w:w="2347"/>
    </w:tblGrid>
    <w:tr w:rsidR="005A2739" w:rsidRPr="00EF11B7" w14:paraId="0A468BD6" w14:textId="77777777">
      <w:trPr>
        <w:cantSplit/>
        <w:trHeight w:hRule="exact" w:val="329"/>
      </w:trPr>
      <w:tc>
        <w:tcPr>
          <w:tcW w:w="2381" w:type="dxa"/>
          <w:shd w:val="clear" w:color="auto" w:fill="auto"/>
          <w:vAlign w:val="center"/>
        </w:tcPr>
        <w:p w14:paraId="7B8D107F" w14:textId="77777777" w:rsidR="005A2739" w:rsidRPr="00EF11B7" w:rsidRDefault="005A2739" w:rsidP="00881321">
          <w:pPr>
            <w:pStyle w:val="Nagwek"/>
            <w:rPr>
              <w:color w:val="464646"/>
            </w:rPr>
          </w:pPr>
          <w:r w:rsidRPr="00EF11B7">
            <w:rPr>
              <w:rFonts w:cs="Arial"/>
              <w:color w:val="464646"/>
            </w:rPr>
            <w:t>Kom.-Nr./</w:t>
          </w:r>
          <w:r w:rsidRPr="00EF11B7">
            <w:rPr>
              <w:rFonts w:cs="Arial"/>
              <w:i/>
              <w:color w:val="464646"/>
            </w:rPr>
            <w:t>Job-No.</w:t>
          </w:r>
        </w:p>
      </w:tc>
      <w:tc>
        <w:tcPr>
          <w:tcW w:w="5103" w:type="dxa"/>
          <w:vMerge w:val="restart"/>
          <w:shd w:val="clear" w:color="auto" w:fill="auto"/>
          <w:vAlign w:val="center"/>
        </w:tcPr>
        <w:p w14:paraId="6DBED484" w14:textId="77777777" w:rsidR="005A2739" w:rsidRPr="00EF11B7" w:rsidRDefault="005A2739" w:rsidP="00EF11B7">
          <w:pPr>
            <w:pStyle w:val="Nagwek"/>
            <w:jc w:val="center"/>
            <w:rPr>
              <w:b/>
              <w:color w:val="464646"/>
              <w:sz w:val="24"/>
            </w:rPr>
          </w:pPr>
        </w:p>
      </w:tc>
      <w:tc>
        <w:tcPr>
          <w:tcW w:w="2347" w:type="dxa"/>
          <w:vMerge w:val="restart"/>
          <w:shd w:val="clear" w:color="auto" w:fill="auto"/>
          <w:noWrap/>
          <w:tcMar>
            <w:left w:w="0" w:type="dxa"/>
            <w:right w:w="0" w:type="dxa"/>
          </w:tcMar>
          <w:vAlign w:val="center"/>
        </w:tcPr>
        <w:p w14:paraId="4CEBB9DF" w14:textId="77777777" w:rsidR="005A2739" w:rsidRPr="00EF11B7" w:rsidRDefault="005A2739" w:rsidP="00881321">
          <w:pPr>
            <w:pStyle w:val="Nagwek"/>
            <w:rPr>
              <w:color w:val="464646"/>
            </w:rPr>
          </w:pPr>
          <w:r>
            <w:rPr>
              <w:noProof/>
              <w:color w:val="464646"/>
              <w:lang w:val="pl-PL" w:eastAsia="pl-PL"/>
            </w:rPr>
            <w:drawing>
              <wp:inline distT="0" distB="0" distL="0" distR="0" wp14:anchorId="153B2884" wp14:editId="198E1E1B">
                <wp:extent cx="1466850" cy="571500"/>
                <wp:effectExtent l="0" t="0" r="0" b="0"/>
                <wp:docPr id="2" name="Bild 2" descr="C:\..\..\Temp\BHE_Vordrucke\1_Logo_Hitachi_grau_auf_wei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Temp\BHE_Vordrucke\1_Logo_Hitachi_grau_auf_weis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66850" cy="571500"/>
                        </a:xfrm>
                        <a:prstGeom prst="rect">
                          <a:avLst/>
                        </a:prstGeom>
                        <a:noFill/>
                        <a:ln>
                          <a:noFill/>
                        </a:ln>
                      </pic:spPr>
                    </pic:pic>
                  </a:graphicData>
                </a:graphic>
              </wp:inline>
            </w:drawing>
          </w:r>
        </w:p>
      </w:tc>
    </w:tr>
    <w:tr w:rsidR="005A2739" w:rsidRPr="00EF11B7" w14:paraId="2DEE683C" w14:textId="77777777">
      <w:trPr>
        <w:cantSplit/>
        <w:trHeight w:hRule="exact" w:val="329"/>
      </w:trPr>
      <w:tc>
        <w:tcPr>
          <w:tcW w:w="2381" w:type="dxa"/>
          <w:shd w:val="clear" w:color="auto" w:fill="auto"/>
          <w:vAlign w:val="center"/>
        </w:tcPr>
        <w:p w14:paraId="4F6F52D4" w14:textId="77777777" w:rsidR="005A2739" w:rsidRPr="00EF11B7" w:rsidRDefault="005A2739" w:rsidP="00881321">
          <w:pPr>
            <w:pStyle w:val="Nagwek"/>
            <w:rPr>
              <w:color w:val="464646"/>
            </w:rPr>
          </w:pPr>
        </w:p>
      </w:tc>
      <w:tc>
        <w:tcPr>
          <w:tcW w:w="5103" w:type="dxa"/>
          <w:vMerge/>
          <w:shd w:val="clear" w:color="auto" w:fill="auto"/>
        </w:tcPr>
        <w:p w14:paraId="7CC970CB" w14:textId="77777777" w:rsidR="005A2739" w:rsidRPr="00EF11B7" w:rsidRDefault="005A2739" w:rsidP="00881321">
          <w:pPr>
            <w:pStyle w:val="Nagwek"/>
            <w:rPr>
              <w:color w:val="464646"/>
            </w:rPr>
          </w:pPr>
        </w:p>
      </w:tc>
      <w:tc>
        <w:tcPr>
          <w:tcW w:w="2347" w:type="dxa"/>
          <w:vMerge/>
          <w:shd w:val="clear" w:color="auto" w:fill="auto"/>
        </w:tcPr>
        <w:p w14:paraId="56F91D85" w14:textId="77777777" w:rsidR="005A2739" w:rsidRPr="00EF11B7" w:rsidRDefault="005A2739" w:rsidP="00881321">
          <w:pPr>
            <w:pStyle w:val="Nagwek"/>
            <w:rPr>
              <w:color w:val="464646"/>
            </w:rPr>
          </w:pPr>
        </w:p>
      </w:tc>
    </w:tr>
    <w:tr w:rsidR="005A2739" w:rsidRPr="00EF11B7" w14:paraId="750EC600" w14:textId="77777777">
      <w:trPr>
        <w:cantSplit/>
        <w:trHeight w:hRule="exact" w:val="329"/>
      </w:trPr>
      <w:tc>
        <w:tcPr>
          <w:tcW w:w="2381" w:type="dxa"/>
          <w:shd w:val="clear" w:color="auto" w:fill="auto"/>
          <w:vAlign w:val="center"/>
        </w:tcPr>
        <w:p w14:paraId="2E21955F" w14:textId="77777777" w:rsidR="005A2739" w:rsidRPr="00EF11B7" w:rsidRDefault="005A2739" w:rsidP="00881321">
          <w:pPr>
            <w:pStyle w:val="Nagwek"/>
            <w:rPr>
              <w:color w:val="464646"/>
            </w:rPr>
          </w:pPr>
          <w:r w:rsidRPr="00EF11B7">
            <w:rPr>
              <w:rFonts w:cs="Arial"/>
              <w:color w:val="464646"/>
            </w:rPr>
            <w:t>Kennwort/</w:t>
          </w:r>
          <w:r w:rsidRPr="00EF11B7">
            <w:rPr>
              <w:rFonts w:cs="Arial"/>
              <w:i/>
              <w:color w:val="464646"/>
            </w:rPr>
            <w:t>Codeword</w:t>
          </w:r>
        </w:p>
      </w:tc>
      <w:tc>
        <w:tcPr>
          <w:tcW w:w="5103" w:type="dxa"/>
          <w:vMerge/>
          <w:shd w:val="clear" w:color="auto" w:fill="auto"/>
        </w:tcPr>
        <w:p w14:paraId="596C339A" w14:textId="77777777" w:rsidR="005A2739" w:rsidRPr="00EF11B7" w:rsidRDefault="005A2739" w:rsidP="00881321">
          <w:pPr>
            <w:pStyle w:val="Nagwek"/>
            <w:rPr>
              <w:color w:val="464646"/>
            </w:rPr>
          </w:pPr>
        </w:p>
      </w:tc>
      <w:tc>
        <w:tcPr>
          <w:tcW w:w="2347" w:type="dxa"/>
          <w:vMerge/>
          <w:shd w:val="clear" w:color="auto" w:fill="auto"/>
        </w:tcPr>
        <w:p w14:paraId="27048FD6" w14:textId="77777777" w:rsidR="005A2739" w:rsidRPr="00EF11B7" w:rsidRDefault="005A2739" w:rsidP="00881321">
          <w:pPr>
            <w:pStyle w:val="Nagwek"/>
            <w:rPr>
              <w:color w:val="464646"/>
            </w:rPr>
          </w:pPr>
        </w:p>
      </w:tc>
    </w:tr>
    <w:tr w:rsidR="005A2739" w:rsidRPr="00EF11B7" w14:paraId="209EDC18" w14:textId="77777777">
      <w:trPr>
        <w:cantSplit/>
        <w:trHeight w:hRule="exact" w:val="329"/>
      </w:trPr>
      <w:tc>
        <w:tcPr>
          <w:tcW w:w="2381" w:type="dxa"/>
          <w:shd w:val="clear" w:color="auto" w:fill="auto"/>
          <w:vAlign w:val="center"/>
        </w:tcPr>
        <w:p w14:paraId="52CEF638" w14:textId="77777777" w:rsidR="005A2739" w:rsidRPr="00EF11B7" w:rsidRDefault="005A2739" w:rsidP="00881321">
          <w:pPr>
            <w:pStyle w:val="Nagwek"/>
            <w:rPr>
              <w:color w:val="464646"/>
            </w:rPr>
          </w:pPr>
        </w:p>
      </w:tc>
      <w:tc>
        <w:tcPr>
          <w:tcW w:w="5103" w:type="dxa"/>
          <w:vMerge/>
          <w:shd w:val="clear" w:color="auto" w:fill="auto"/>
        </w:tcPr>
        <w:p w14:paraId="68C8A4DF" w14:textId="77777777" w:rsidR="005A2739" w:rsidRPr="00EF11B7" w:rsidRDefault="005A2739" w:rsidP="00881321">
          <w:pPr>
            <w:pStyle w:val="Nagwek"/>
            <w:rPr>
              <w:color w:val="464646"/>
            </w:rPr>
          </w:pPr>
        </w:p>
      </w:tc>
      <w:tc>
        <w:tcPr>
          <w:tcW w:w="2347" w:type="dxa"/>
          <w:vMerge/>
          <w:shd w:val="clear" w:color="auto" w:fill="auto"/>
        </w:tcPr>
        <w:p w14:paraId="7469F9BE" w14:textId="77777777" w:rsidR="005A2739" w:rsidRPr="00EF11B7" w:rsidRDefault="005A2739" w:rsidP="00881321">
          <w:pPr>
            <w:pStyle w:val="Nagwek"/>
            <w:rPr>
              <w:color w:val="464646"/>
            </w:rPr>
          </w:pPr>
        </w:p>
      </w:tc>
    </w:tr>
    <w:tr w:rsidR="005A2739" w:rsidRPr="00EF11B7" w14:paraId="0555CB8F" w14:textId="77777777">
      <w:trPr>
        <w:cantSplit/>
        <w:trHeight w:hRule="exact" w:val="663"/>
      </w:trPr>
      <w:tc>
        <w:tcPr>
          <w:tcW w:w="2381" w:type="dxa"/>
          <w:shd w:val="clear" w:color="auto" w:fill="auto"/>
          <w:vAlign w:val="center"/>
        </w:tcPr>
        <w:p w14:paraId="096E581E" w14:textId="77777777" w:rsidR="005A2739" w:rsidRPr="00EF11B7" w:rsidRDefault="005A2739" w:rsidP="00881321">
          <w:pPr>
            <w:pStyle w:val="Nagwek"/>
            <w:rPr>
              <w:b/>
              <w:color w:val="464646"/>
              <w:sz w:val="22"/>
              <w:szCs w:val="22"/>
            </w:rPr>
          </w:pPr>
          <w:r w:rsidRPr="00EF11B7">
            <w:rPr>
              <w:b/>
              <w:color w:val="464646"/>
              <w:sz w:val="22"/>
              <w:szCs w:val="22"/>
            </w:rPr>
            <w:t>Dok.-Nr./</w:t>
          </w:r>
          <w:r w:rsidRPr="00EF11B7">
            <w:rPr>
              <w:b/>
              <w:i/>
              <w:color w:val="464646"/>
              <w:sz w:val="22"/>
              <w:szCs w:val="22"/>
            </w:rPr>
            <w:t>Doc.-No.</w:t>
          </w:r>
        </w:p>
      </w:tc>
      <w:tc>
        <w:tcPr>
          <w:tcW w:w="2347" w:type="dxa"/>
          <w:gridSpan w:val="2"/>
          <w:shd w:val="clear" w:color="auto" w:fill="auto"/>
          <w:vAlign w:val="center"/>
        </w:tcPr>
        <w:p w14:paraId="693730BE" w14:textId="77777777" w:rsidR="005A2739" w:rsidRPr="00EF11B7" w:rsidRDefault="005A2739" w:rsidP="00881321">
          <w:pPr>
            <w:pStyle w:val="Nagwek"/>
            <w:rPr>
              <w:b/>
              <w:color w:val="464646"/>
              <w:sz w:val="22"/>
              <w:szCs w:val="22"/>
            </w:rPr>
          </w:pPr>
        </w:p>
      </w:tc>
    </w:tr>
  </w:tbl>
  <w:p w14:paraId="476EDAF4" w14:textId="77777777" w:rsidR="005A2739" w:rsidRPr="00994039" w:rsidRDefault="005A2739">
    <w:pPr>
      <w:pStyle w:val="Nagwek"/>
      <w:rPr>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B7FBAF" w14:textId="77777777" w:rsidR="005A2739" w:rsidRPr="003C1232" w:rsidRDefault="005A2739">
    <w:pPr>
      <w:pStyle w:val="Nagwek"/>
      <w:rPr>
        <w:color w:val="464646"/>
        <w:sz w:val="2"/>
        <w:szCs w:val="2"/>
        <w:lang w:val="pl-P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BB40FC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624F1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43C572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12A751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206050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252B95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852683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25E08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3D4264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B83E0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7D795B"/>
    <w:multiLevelType w:val="hybridMultilevel"/>
    <w:tmpl w:val="0394BADC"/>
    <w:lvl w:ilvl="0" w:tplc="1F5C4C50">
      <w:start w:val="1"/>
      <w:numFmt w:val="lowerLetter"/>
      <w:lvlText w:val="%1."/>
      <w:lvlJc w:val="left"/>
      <w:pPr>
        <w:ind w:left="1117" w:hanging="360"/>
      </w:pPr>
      <w:rPr>
        <w:rFonts w:hint="default"/>
      </w:rPr>
    </w:lvl>
    <w:lvl w:ilvl="1" w:tplc="04150019">
      <w:start w:val="1"/>
      <w:numFmt w:val="lowerLetter"/>
      <w:lvlText w:val="%2."/>
      <w:lvlJc w:val="left"/>
      <w:pPr>
        <w:ind w:left="1837" w:hanging="360"/>
      </w:pPr>
    </w:lvl>
    <w:lvl w:ilvl="2" w:tplc="0415001B">
      <w:start w:val="1"/>
      <w:numFmt w:val="lowerRoman"/>
      <w:lvlText w:val="%3."/>
      <w:lvlJc w:val="right"/>
      <w:pPr>
        <w:ind w:left="2557" w:hanging="180"/>
      </w:pPr>
    </w:lvl>
    <w:lvl w:ilvl="3" w:tplc="0415000F" w:tentative="1">
      <w:start w:val="1"/>
      <w:numFmt w:val="decimal"/>
      <w:lvlText w:val="%4."/>
      <w:lvlJc w:val="left"/>
      <w:pPr>
        <w:ind w:left="3277" w:hanging="360"/>
      </w:pPr>
    </w:lvl>
    <w:lvl w:ilvl="4" w:tplc="04150019" w:tentative="1">
      <w:start w:val="1"/>
      <w:numFmt w:val="lowerLetter"/>
      <w:lvlText w:val="%5."/>
      <w:lvlJc w:val="left"/>
      <w:pPr>
        <w:ind w:left="3997" w:hanging="360"/>
      </w:pPr>
    </w:lvl>
    <w:lvl w:ilvl="5" w:tplc="0415001B" w:tentative="1">
      <w:start w:val="1"/>
      <w:numFmt w:val="lowerRoman"/>
      <w:lvlText w:val="%6."/>
      <w:lvlJc w:val="right"/>
      <w:pPr>
        <w:ind w:left="4717" w:hanging="180"/>
      </w:pPr>
    </w:lvl>
    <w:lvl w:ilvl="6" w:tplc="0415000F" w:tentative="1">
      <w:start w:val="1"/>
      <w:numFmt w:val="decimal"/>
      <w:lvlText w:val="%7."/>
      <w:lvlJc w:val="left"/>
      <w:pPr>
        <w:ind w:left="5437" w:hanging="360"/>
      </w:pPr>
    </w:lvl>
    <w:lvl w:ilvl="7" w:tplc="04150019" w:tentative="1">
      <w:start w:val="1"/>
      <w:numFmt w:val="lowerLetter"/>
      <w:lvlText w:val="%8."/>
      <w:lvlJc w:val="left"/>
      <w:pPr>
        <w:ind w:left="6157" w:hanging="360"/>
      </w:pPr>
    </w:lvl>
    <w:lvl w:ilvl="8" w:tplc="0415001B" w:tentative="1">
      <w:start w:val="1"/>
      <w:numFmt w:val="lowerRoman"/>
      <w:lvlText w:val="%9."/>
      <w:lvlJc w:val="right"/>
      <w:pPr>
        <w:ind w:left="6877" w:hanging="180"/>
      </w:pPr>
    </w:lvl>
  </w:abstractNum>
  <w:abstractNum w:abstractNumId="11" w15:restartNumberingAfterBreak="0">
    <w:nsid w:val="10BE6F1B"/>
    <w:multiLevelType w:val="multilevel"/>
    <w:tmpl w:val="DDB4F2E8"/>
    <w:lvl w:ilvl="0">
      <w:start w:val="1"/>
      <w:numFmt w:val="decimal"/>
      <w:pStyle w:val="DEMIURGNumeracja1"/>
      <w:lvlText w:val="%1."/>
      <w:lvlJc w:val="left"/>
      <w:pPr>
        <w:ind w:left="360" w:hanging="360"/>
      </w:pPr>
      <w:rPr>
        <w:rFonts w:hint="default"/>
        <w:b/>
        <w:i w:val="0"/>
        <w:sz w:val="16"/>
        <w:szCs w:val="16"/>
      </w:rPr>
    </w:lvl>
    <w:lvl w:ilvl="1">
      <w:start w:val="1"/>
      <w:numFmt w:val="decimal"/>
      <w:pStyle w:val="DEMIURGNumeracja2"/>
      <w:lvlText w:val="%1.%2."/>
      <w:lvlJc w:val="left"/>
      <w:pPr>
        <w:ind w:left="432" w:hanging="432"/>
      </w:pPr>
    </w:lvl>
    <w:lvl w:ilvl="2">
      <w:start w:val="1"/>
      <w:numFmt w:val="decimal"/>
      <w:pStyle w:val="DEMIURGNumeracja3"/>
      <w:lvlText w:val="%1.%2.%3."/>
      <w:lvlJc w:val="left"/>
      <w:pPr>
        <w:ind w:left="1224" w:hanging="504"/>
      </w:pPr>
    </w:lvl>
    <w:lvl w:ilvl="3">
      <w:start w:val="1"/>
      <w:numFmt w:val="decimal"/>
      <w:pStyle w:val="DEMIURGNumeracja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7B23698"/>
    <w:multiLevelType w:val="hybridMultilevel"/>
    <w:tmpl w:val="3E6C065E"/>
    <w:lvl w:ilvl="0" w:tplc="AA32DD18">
      <w:start w:val="1"/>
      <w:numFmt w:val="bullet"/>
      <w:pStyle w:val="Aufzhlung"/>
      <w:lvlText w:val=""/>
      <w:lvlJc w:val="left"/>
      <w:pPr>
        <w:tabs>
          <w:tab w:val="num" w:pos="284"/>
        </w:tabs>
        <w:ind w:left="284" w:hanging="284"/>
      </w:pPr>
      <w:rPr>
        <w:rFonts w:ascii="Wingdings 2" w:hAnsi="Wingdings 2" w:hint="default"/>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A5F6CB6"/>
    <w:multiLevelType w:val="multilevel"/>
    <w:tmpl w:val="9CE48868"/>
    <w:lvl w:ilvl="0">
      <w:start w:val="1"/>
      <w:numFmt w:val="decimal"/>
      <w:pStyle w:val="anag1"/>
      <w:lvlText w:val="%1."/>
      <w:lvlJc w:val="left"/>
      <w:pPr>
        <w:ind w:left="340" w:hanging="340"/>
      </w:pPr>
      <w:rPr>
        <w:rFonts w:hint="default"/>
        <w:b/>
        <w:i w:val="0"/>
        <w:caps/>
        <w:sz w:val="24"/>
      </w:rPr>
    </w:lvl>
    <w:lvl w:ilvl="1">
      <w:start w:val="1"/>
      <w:numFmt w:val="decimal"/>
      <w:pStyle w:val="anag2"/>
      <w:suff w:val="space"/>
      <w:lvlText w:val="%1.%2."/>
      <w:lvlJc w:val="left"/>
      <w:pPr>
        <w:ind w:left="454" w:hanging="454"/>
      </w:pPr>
      <w:rPr>
        <w:rFonts w:ascii="Arial" w:hAnsi="Arial" w:hint="default"/>
        <w:b/>
        <w:i w:val="0"/>
        <w:strike w:val="0"/>
        <w:sz w:val="24"/>
      </w:rPr>
    </w:lvl>
    <w:lvl w:ilvl="2">
      <w:start w:val="1"/>
      <w:numFmt w:val="decimal"/>
      <w:pStyle w:val="anag3"/>
      <w:suff w:val="space"/>
      <w:lvlText w:val="%1.%2.%3."/>
      <w:lvlJc w:val="left"/>
      <w:pPr>
        <w:ind w:left="680" w:hanging="680"/>
      </w:pPr>
      <w:rPr>
        <w:rFonts w:ascii="Arial" w:hAnsi="Arial" w:hint="default"/>
        <w:b w:val="0"/>
        <w:i w:val="0"/>
        <w:sz w:val="24"/>
      </w:rPr>
    </w:lvl>
    <w:lvl w:ilvl="3">
      <w:start w:val="1"/>
      <w:numFmt w:val="decimal"/>
      <w:pStyle w:val="anag4"/>
      <w:suff w:val="space"/>
      <w:lvlText w:val="%1.%2.%3.%4."/>
      <w:lvlJc w:val="left"/>
      <w:pPr>
        <w:ind w:left="839" w:hanging="839"/>
      </w:pPr>
      <w:rPr>
        <w:rFonts w:hint="default"/>
      </w:rPr>
    </w:lvl>
    <w:lvl w:ilvl="4">
      <w:start w:val="1"/>
      <w:numFmt w:val="decimal"/>
      <w:pStyle w:val="anag5"/>
      <w:suff w:val="space"/>
      <w:lvlText w:val="%1.%2.%3.%4.%5."/>
      <w:lvlJc w:val="left"/>
      <w:pPr>
        <w:ind w:left="1077" w:hanging="1077"/>
      </w:pPr>
      <w:rPr>
        <w:rFonts w:hint="default"/>
      </w:rPr>
    </w:lvl>
    <w:lvl w:ilvl="5">
      <w:start w:val="1"/>
      <w:numFmt w:val="decimal"/>
      <w:pStyle w:val="anag6"/>
      <w:suff w:val="space"/>
      <w:lvlText w:val="%1.%2.%3.%4.%5.%6."/>
      <w:lvlJc w:val="left"/>
      <w:pPr>
        <w:ind w:left="1247" w:hanging="1247"/>
      </w:pPr>
      <w:rPr>
        <w:rFonts w:hint="default"/>
      </w:rPr>
    </w:lvl>
    <w:lvl w:ilvl="6">
      <w:start w:val="1"/>
      <w:numFmt w:val="decimal"/>
      <w:lvlText w:val="%1.%2.%3.%4.%5.%6.%7."/>
      <w:lvlJc w:val="left"/>
      <w:pPr>
        <w:tabs>
          <w:tab w:val="num" w:pos="0"/>
        </w:tabs>
        <w:ind w:left="4080" w:hanging="708"/>
      </w:pPr>
      <w:rPr>
        <w:rFonts w:hint="default"/>
      </w:rPr>
    </w:lvl>
    <w:lvl w:ilvl="7">
      <w:start w:val="1"/>
      <w:numFmt w:val="decimal"/>
      <w:lvlText w:val="%1.%2.%3.%4.%5.%6.%7.%8."/>
      <w:lvlJc w:val="left"/>
      <w:pPr>
        <w:tabs>
          <w:tab w:val="num" w:pos="0"/>
        </w:tabs>
        <w:ind w:left="4788" w:hanging="708"/>
      </w:pPr>
      <w:rPr>
        <w:rFonts w:hint="default"/>
      </w:rPr>
    </w:lvl>
    <w:lvl w:ilvl="8">
      <w:start w:val="1"/>
      <w:numFmt w:val="decimal"/>
      <w:lvlText w:val="%1.%2.%3.%4.%5.%6.%7.%8.%9."/>
      <w:lvlJc w:val="left"/>
      <w:pPr>
        <w:tabs>
          <w:tab w:val="num" w:pos="0"/>
        </w:tabs>
        <w:ind w:left="5496" w:hanging="708"/>
      </w:pPr>
      <w:rPr>
        <w:rFonts w:hint="default"/>
      </w:rPr>
    </w:lvl>
  </w:abstractNum>
  <w:abstractNum w:abstractNumId="14" w15:restartNumberingAfterBreak="0">
    <w:nsid w:val="1B0B1DDA"/>
    <w:multiLevelType w:val="hybridMultilevel"/>
    <w:tmpl w:val="BE32FC04"/>
    <w:lvl w:ilvl="0" w:tplc="1F5C4C50">
      <w:start w:val="1"/>
      <w:numFmt w:val="lowerLetter"/>
      <w:lvlText w:val="%1."/>
      <w:lvlJc w:val="left"/>
      <w:pPr>
        <w:ind w:left="1117" w:hanging="360"/>
      </w:pPr>
      <w:rPr>
        <w:rFonts w:hint="default"/>
      </w:rPr>
    </w:lvl>
    <w:lvl w:ilvl="1" w:tplc="4ED0008E">
      <w:start w:val="4"/>
      <w:numFmt w:val="bullet"/>
      <w:lvlText w:val="-"/>
      <w:lvlJc w:val="left"/>
      <w:pPr>
        <w:ind w:left="1837" w:hanging="360"/>
      </w:pPr>
      <w:rPr>
        <w:rFonts w:ascii="Times New Roman" w:eastAsia="Times New Roman" w:hAnsi="Times New Roman" w:cs="Times New Roman" w:hint="default"/>
      </w:rPr>
    </w:lvl>
    <w:lvl w:ilvl="2" w:tplc="0415001B">
      <w:start w:val="1"/>
      <w:numFmt w:val="lowerRoman"/>
      <w:lvlText w:val="%3."/>
      <w:lvlJc w:val="right"/>
      <w:pPr>
        <w:ind w:left="2557" w:hanging="180"/>
      </w:pPr>
    </w:lvl>
    <w:lvl w:ilvl="3" w:tplc="0415000F" w:tentative="1">
      <w:start w:val="1"/>
      <w:numFmt w:val="decimal"/>
      <w:lvlText w:val="%4."/>
      <w:lvlJc w:val="left"/>
      <w:pPr>
        <w:ind w:left="3277" w:hanging="360"/>
      </w:pPr>
    </w:lvl>
    <w:lvl w:ilvl="4" w:tplc="04150019" w:tentative="1">
      <w:start w:val="1"/>
      <w:numFmt w:val="lowerLetter"/>
      <w:lvlText w:val="%5."/>
      <w:lvlJc w:val="left"/>
      <w:pPr>
        <w:ind w:left="3997" w:hanging="360"/>
      </w:pPr>
    </w:lvl>
    <w:lvl w:ilvl="5" w:tplc="0415001B" w:tentative="1">
      <w:start w:val="1"/>
      <w:numFmt w:val="lowerRoman"/>
      <w:lvlText w:val="%6."/>
      <w:lvlJc w:val="right"/>
      <w:pPr>
        <w:ind w:left="4717" w:hanging="180"/>
      </w:pPr>
    </w:lvl>
    <w:lvl w:ilvl="6" w:tplc="0415000F" w:tentative="1">
      <w:start w:val="1"/>
      <w:numFmt w:val="decimal"/>
      <w:lvlText w:val="%7."/>
      <w:lvlJc w:val="left"/>
      <w:pPr>
        <w:ind w:left="5437" w:hanging="360"/>
      </w:pPr>
    </w:lvl>
    <w:lvl w:ilvl="7" w:tplc="04150019" w:tentative="1">
      <w:start w:val="1"/>
      <w:numFmt w:val="lowerLetter"/>
      <w:lvlText w:val="%8."/>
      <w:lvlJc w:val="left"/>
      <w:pPr>
        <w:ind w:left="6157" w:hanging="360"/>
      </w:pPr>
    </w:lvl>
    <w:lvl w:ilvl="8" w:tplc="0415001B" w:tentative="1">
      <w:start w:val="1"/>
      <w:numFmt w:val="lowerRoman"/>
      <w:lvlText w:val="%9."/>
      <w:lvlJc w:val="right"/>
      <w:pPr>
        <w:ind w:left="6877" w:hanging="180"/>
      </w:pPr>
    </w:lvl>
  </w:abstractNum>
  <w:abstractNum w:abstractNumId="15" w15:restartNumberingAfterBreak="0">
    <w:nsid w:val="21FB43B8"/>
    <w:multiLevelType w:val="multilevel"/>
    <w:tmpl w:val="514AE746"/>
    <w:lvl w:ilvl="0">
      <w:start w:val="1"/>
      <w:numFmt w:val="decimal"/>
      <w:lvlText w:val="%1."/>
      <w:lvlJc w:val="left"/>
      <w:pPr>
        <w:tabs>
          <w:tab w:val="num" w:pos="680"/>
        </w:tabs>
        <w:ind w:left="680" w:hanging="680"/>
      </w:pPr>
      <w:rPr>
        <w:rFonts w:hint="default"/>
      </w:rPr>
    </w:lvl>
    <w:lvl w:ilvl="1">
      <w:start w:val="1"/>
      <w:numFmt w:val="decimal"/>
      <w:lvlText w:val="%1.%2"/>
      <w:lvlJc w:val="left"/>
      <w:pPr>
        <w:tabs>
          <w:tab w:val="num" w:pos="680"/>
        </w:tabs>
        <w:ind w:left="680" w:hanging="680"/>
      </w:pPr>
      <w:rPr>
        <w:rFonts w:ascii="Arial" w:hAnsi="Arial" w:hint="default"/>
        <w:b w:val="0"/>
        <w:i w:val="0"/>
        <w:sz w:val="24"/>
        <w:szCs w:val="24"/>
      </w:rPr>
    </w:lvl>
    <w:lvl w:ilvl="2">
      <w:start w:val="1"/>
      <w:numFmt w:val="decimal"/>
      <w:lvlText w:val="%1.%2.%3"/>
      <w:lvlJc w:val="left"/>
      <w:pPr>
        <w:tabs>
          <w:tab w:val="num" w:pos="680"/>
        </w:tabs>
        <w:ind w:left="680" w:hanging="680"/>
      </w:pPr>
      <w:rPr>
        <w:rFonts w:hint="default"/>
      </w:rPr>
    </w:lvl>
    <w:lvl w:ilvl="3">
      <w:start w:val="1"/>
      <w:numFmt w:val="decimal"/>
      <w:lvlText w:val="%1.%2.%3.%4"/>
      <w:lvlJc w:val="left"/>
      <w:pPr>
        <w:tabs>
          <w:tab w:val="num" w:pos="680"/>
        </w:tabs>
        <w:ind w:left="680" w:hanging="680"/>
      </w:pPr>
      <w:rPr>
        <w:rFonts w:hint="default"/>
      </w:rPr>
    </w:lvl>
    <w:lvl w:ilvl="4">
      <w:start w:val="1"/>
      <w:numFmt w:val="decimal"/>
      <w:lvlText w:val="%1.%2.%3.%4.%5"/>
      <w:lvlJc w:val="left"/>
      <w:pPr>
        <w:tabs>
          <w:tab w:val="num" w:pos="851"/>
        </w:tabs>
        <w:ind w:left="851" w:hanging="851"/>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6" w15:restartNumberingAfterBreak="0">
    <w:nsid w:val="28C07E7A"/>
    <w:multiLevelType w:val="hybridMultilevel"/>
    <w:tmpl w:val="BE44BB20"/>
    <w:lvl w:ilvl="0" w:tplc="0415000F">
      <w:start w:val="1"/>
      <w:numFmt w:val="decimal"/>
      <w:lvlText w:val="%1."/>
      <w:lvlJc w:val="left"/>
      <w:pPr>
        <w:ind w:left="1117" w:hanging="360"/>
      </w:pPr>
    </w:lvl>
    <w:lvl w:ilvl="1" w:tplc="04150019">
      <w:start w:val="1"/>
      <w:numFmt w:val="lowerLetter"/>
      <w:lvlText w:val="%2."/>
      <w:lvlJc w:val="left"/>
      <w:pPr>
        <w:ind w:left="1837" w:hanging="360"/>
      </w:pPr>
    </w:lvl>
    <w:lvl w:ilvl="2" w:tplc="0415001B" w:tentative="1">
      <w:start w:val="1"/>
      <w:numFmt w:val="lowerRoman"/>
      <w:lvlText w:val="%3."/>
      <w:lvlJc w:val="right"/>
      <w:pPr>
        <w:ind w:left="2557" w:hanging="180"/>
      </w:pPr>
    </w:lvl>
    <w:lvl w:ilvl="3" w:tplc="0415000F" w:tentative="1">
      <w:start w:val="1"/>
      <w:numFmt w:val="decimal"/>
      <w:lvlText w:val="%4."/>
      <w:lvlJc w:val="left"/>
      <w:pPr>
        <w:ind w:left="3277" w:hanging="360"/>
      </w:pPr>
    </w:lvl>
    <w:lvl w:ilvl="4" w:tplc="04150019" w:tentative="1">
      <w:start w:val="1"/>
      <w:numFmt w:val="lowerLetter"/>
      <w:lvlText w:val="%5."/>
      <w:lvlJc w:val="left"/>
      <w:pPr>
        <w:ind w:left="3997" w:hanging="360"/>
      </w:pPr>
    </w:lvl>
    <w:lvl w:ilvl="5" w:tplc="0415001B" w:tentative="1">
      <w:start w:val="1"/>
      <w:numFmt w:val="lowerRoman"/>
      <w:lvlText w:val="%6."/>
      <w:lvlJc w:val="right"/>
      <w:pPr>
        <w:ind w:left="4717" w:hanging="180"/>
      </w:pPr>
    </w:lvl>
    <w:lvl w:ilvl="6" w:tplc="0415000F" w:tentative="1">
      <w:start w:val="1"/>
      <w:numFmt w:val="decimal"/>
      <w:lvlText w:val="%7."/>
      <w:lvlJc w:val="left"/>
      <w:pPr>
        <w:ind w:left="5437" w:hanging="360"/>
      </w:pPr>
    </w:lvl>
    <w:lvl w:ilvl="7" w:tplc="04150019" w:tentative="1">
      <w:start w:val="1"/>
      <w:numFmt w:val="lowerLetter"/>
      <w:lvlText w:val="%8."/>
      <w:lvlJc w:val="left"/>
      <w:pPr>
        <w:ind w:left="6157" w:hanging="360"/>
      </w:pPr>
    </w:lvl>
    <w:lvl w:ilvl="8" w:tplc="0415001B" w:tentative="1">
      <w:start w:val="1"/>
      <w:numFmt w:val="lowerRoman"/>
      <w:lvlText w:val="%9."/>
      <w:lvlJc w:val="right"/>
      <w:pPr>
        <w:ind w:left="6877" w:hanging="180"/>
      </w:pPr>
    </w:lvl>
  </w:abstractNum>
  <w:abstractNum w:abstractNumId="17" w15:restartNumberingAfterBreak="0">
    <w:nsid w:val="2DDE669C"/>
    <w:multiLevelType w:val="hybridMultilevel"/>
    <w:tmpl w:val="6FB6022E"/>
    <w:lvl w:ilvl="0" w:tplc="A7FAD556">
      <w:start w:val="1"/>
      <w:numFmt w:val="bullet"/>
      <w:lvlText w:val=""/>
      <w:lvlJc w:val="left"/>
      <w:pPr>
        <w:ind w:left="786"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18" w15:restartNumberingAfterBreak="0">
    <w:nsid w:val="3D1D3423"/>
    <w:multiLevelType w:val="multilevel"/>
    <w:tmpl w:val="86F4CA0A"/>
    <w:lvl w:ilvl="0">
      <w:start w:val="1"/>
      <w:numFmt w:val="decimal"/>
      <w:lvlText w:val="%1."/>
      <w:lvlJc w:val="left"/>
      <w:pPr>
        <w:ind w:left="360" w:hanging="360"/>
      </w:pPr>
    </w:lvl>
    <w:lvl w:ilvl="1">
      <w:start w:val="1"/>
      <w:numFmt w:val="decimal"/>
      <w:lvlText w:val="5.%2."/>
      <w:lvlJc w:val="right"/>
      <w:pPr>
        <w:ind w:left="114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8482C22"/>
    <w:multiLevelType w:val="hybridMultilevel"/>
    <w:tmpl w:val="CFD007F4"/>
    <w:lvl w:ilvl="0" w:tplc="8C2639BE">
      <w:start w:val="1"/>
      <w:numFmt w:val="decimal"/>
      <w:lvlText w:val="%1."/>
      <w:lvlJc w:val="left"/>
      <w:pPr>
        <w:ind w:left="757" w:hanging="360"/>
      </w:pPr>
      <w:rPr>
        <w:rFonts w:hint="default"/>
        <w:color w:val="auto"/>
      </w:rPr>
    </w:lvl>
    <w:lvl w:ilvl="1" w:tplc="04150019">
      <w:start w:val="1"/>
      <w:numFmt w:val="lowerLetter"/>
      <w:lvlText w:val="%2."/>
      <w:lvlJc w:val="left"/>
      <w:pPr>
        <w:ind w:left="1477" w:hanging="360"/>
      </w:pPr>
    </w:lvl>
    <w:lvl w:ilvl="2" w:tplc="0415001B" w:tentative="1">
      <w:start w:val="1"/>
      <w:numFmt w:val="lowerRoman"/>
      <w:lvlText w:val="%3."/>
      <w:lvlJc w:val="right"/>
      <w:pPr>
        <w:ind w:left="2197" w:hanging="180"/>
      </w:pPr>
    </w:lvl>
    <w:lvl w:ilvl="3" w:tplc="0415000F" w:tentative="1">
      <w:start w:val="1"/>
      <w:numFmt w:val="decimal"/>
      <w:lvlText w:val="%4."/>
      <w:lvlJc w:val="left"/>
      <w:pPr>
        <w:ind w:left="2917" w:hanging="360"/>
      </w:pPr>
    </w:lvl>
    <w:lvl w:ilvl="4" w:tplc="04150019" w:tentative="1">
      <w:start w:val="1"/>
      <w:numFmt w:val="lowerLetter"/>
      <w:lvlText w:val="%5."/>
      <w:lvlJc w:val="left"/>
      <w:pPr>
        <w:ind w:left="3637" w:hanging="360"/>
      </w:pPr>
    </w:lvl>
    <w:lvl w:ilvl="5" w:tplc="0415001B" w:tentative="1">
      <w:start w:val="1"/>
      <w:numFmt w:val="lowerRoman"/>
      <w:lvlText w:val="%6."/>
      <w:lvlJc w:val="right"/>
      <w:pPr>
        <w:ind w:left="4357" w:hanging="180"/>
      </w:pPr>
    </w:lvl>
    <w:lvl w:ilvl="6" w:tplc="0415000F" w:tentative="1">
      <w:start w:val="1"/>
      <w:numFmt w:val="decimal"/>
      <w:lvlText w:val="%7."/>
      <w:lvlJc w:val="left"/>
      <w:pPr>
        <w:ind w:left="5077" w:hanging="360"/>
      </w:pPr>
    </w:lvl>
    <w:lvl w:ilvl="7" w:tplc="04150019" w:tentative="1">
      <w:start w:val="1"/>
      <w:numFmt w:val="lowerLetter"/>
      <w:lvlText w:val="%8."/>
      <w:lvlJc w:val="left"/>
      <w:pPr>
        <w:ind w:left="5797" w:hanging="360"/>
      </w:pPr>
    </w:lvl>
    <w:lvl w:ilvl="8" w:tplc="0415001B" w:tentative="1">
      <w:start w:val="1"/>
      <w:numFmt w:val="lowerRoman"/>
      <w:lvlText w:val="%9."/>
      <w:lvlJc w:val="right"/>
      <w:pPr>
        <w:ind w:left="6517" w:hanging="180"/>
      </w:pPr>
    </w:lvl>
  </w:abstractNum>
  <w:abstractNum w:abstractNumId="20" w15:restartNumberingAfterBreak="0">
    <w:nsid w:val="48676DAF"/>
    <w:multiLevelType w:val="multilevel"/>
    <w:tmpl w:val="EEC6B4B0"/>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21" w15:restartNumberingAfterBreak="0">
    <w:nsid w:val="51207878"/>
    <w:multiLevelType w:val="hybridMultilevel"/>
    <w:tmpl w:val="BA3032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5EF407DB"/>
    <w:multiLevelType w:val="multilevel"/>
    <w:tmpl w:val="C01201C4"/>
    <w:lvl w:ilvl="0">
      <w:start w:val="1"/>
      <w:numFmt w:val="decimal"/>
      <w:pStyle w:val="Titel1E"/>
      <w:lvlText w:val="%1."/>
      <w:lvlJc w:val="left"/>
      <w:pPr>
        <w:tabs>
          <w:tab w:val="num" w:pos="680"/>
        </w:tabs>
        <w:ind w:left="680" w:hanging="680"/>
      </w:pPr>
      <w:rPr>
        <w:rFonts w:ascii="Arial Fett" w:hAnsi="Arial Fett" w:hint="default"/>
        <w:b/>
        <w:i w:val="0"/>
        <w:sz w:val="28"/>
        <w:szCs w:val="28"/>
      </w:rPr>
    </w:lvl>
    <w:lvl w:ilvl="1">
      <w:start w:val="1"/>
      <w:numFmt w:val="decimal"/>
      <w:pStyle w:val="Titel2E"/>
      <w:lvlText w:val="%1.%2"/>
      <w:lvlJc w:val="left"/>
      <w:pPr>
        <w:tabs>
          <w:tab w:val="num" w:pos="680"/>
        </w:tabs>
        <w:ind w:left="680" w:hanging="680"/>
      </w:pPr>
      <w:rPr>
        <w:rFonts w:ascii="Arial" w:hAnsi="Arial" w:hint="default"/>
        <w:b w:val="0"/>
        <w:i w:val="0"/>
        <w:sz w:val="24"/>
        <w:szCs w:val="24"/>
      </w:rPr>
    </w:lvl>
    <w:lvl w:ilvl="2">
      <w:start w:val="1"/>
      <w:numFmt w:val="decimal"/>
      <w:pStyle w:val="Titel3E"/>
      <w:lvlText w:val="%1.%2.%3"/>
      <w:lvlJc w:val="left"/>
      <w:pPr>
        <w:tabs>
          <w:tab w:val="num" w:pos="680"/>
        </w:tabs>
        <w:ind w:left="680" w:hanging="680"/>
      </w:pPr>
      <w:rPr>
        <w:rFonts w:ascii="Arial" w:hAnsi="Arial" w:hint="default"/>
        <w:b w:val="0"/>
        <w:i w:val="0"/>
        <w:sz w:val="22"/>
        <w:szCs w:val="22"/>
      </w:rPr>
    </w:lvl>
    <w:lvl w:ilvl="3">
      <w:start w:val="1"/>
      <w:numFmt w:val="decimal"/>
      <w:pStyle w:val="Titel4E"/>
      <w:lvlText w:val="%1.%2.%3.%4"/>
      <w:lvlJc w:val="left"/>
      <w:pPr>
        <w:tabs>
          <w:tab w:val="num" w:pos="680"/>
        </w:tabs>
        <w:ind w:left="680" w:hanging="680"/>
      </w:pPr>
      <w:rPr>
        <w:rFonts w:ascii="Arial" w:hAnsi="Arial" w:hint="default"/>
        <w:b w:val="0"/>
        <w:i w:val="0"/>
        <w:sz w:val="20"/>
        <w:szCs w:val="20"/>
      </w:rPr>
    </w:lvl>
    <w:lvl w:ilvl="4">
      <w:start w:val="1"/>
      <w:numFmt w:val="decimal"/>
      <w:pStyle w:val="Titel5E"/>
      <w:lvlText w:val="%1.%2.%3.%4.%5"/>
      <w:lvlJc w:val="left"/>
      <w:pPr>
        <w:tabs>
          <w:tab w:val="num" w:pos="851"/>
        </w:tabs>
        <w:ind w:left="851" w:hanging="851"/>
      </w:pPr>
      <w:rPr>
        <w:rFonts w:ascii="Arial" w:hAnsi="Arial" w:hint="default"/>
        <w:b w:val="0"/>
        <w:i w:val="0"/>
        <w:sz w:val="20"/>
        <w:szCs w:val="20"/>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3" w15:restartNumberingAfterBreak="0">
    <w:nsid w:val="6A01080D"/>
    <w:multiLevelType w:val="hybridMultilevel"/>
    <w:tmpl w:val="428C665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4" w15:restartNumberingAfterBreak="0">
    <w:nsid w:val="6B6E1E99"/>
    <w:multiLevelType w:val="hybridMultilevel"/>
    <w:tmpl w:val="1340D57E"/>
    <w:lvl w:ilvl="0" w:tplc="BB928640">
      <w:start w:val="1"/>
      <w:numFmt w:val="lowerLetter"/>
      <w:lvlText w:val="%1)"/>
      <w:lvlJc w:val="left"/>
      <w:pPr>
        <w:tabs>
          <w:tab w:val="num" w:pos="1117"/>
        </w:tabs>
        <w:ind w:left="111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7324042E"/>
    <w:multiLevelType w:val="hybridMultilevel"/>
    <w:tmpl w:val="3634D978"/>
    <w:lvl w:ilvl="0" w:tplc="04150019">
      <w:start w:val="1"/>
      <w:numFmt w:val="lowerLetter"/>
      <w:lvlText w:val="%1."/>
      <w:lvlJc w:val="left"/>
      <w:pPr>
        <w:ind w:left="1117" w:hanging="360"/>
      </w:pPr>
    </w:lvl>
    <w:lvl w:ilvl="1" w:tplc="04150019" w:tentative="1">
      <w:start w:val="1"/>
      <w:numFmt w:val="lowerLetter"/>
      <w:lvlText w:val="%2."/>
      <w:lvlJc w:val="left"/>
      <w:pPr>
        <w:ind w:left="1837" w:hanging="360"/>
      </w:pPr>
    </w:lvl>
    <w:lvl w:ilvl="2" w:tplc="0415001B" w:tentative="1">
      <w:start w:val="1"/>
      <w:numFmt w:val="lowerRoman"/>
      <w:lvlText w:val="%3."/>
      <w:lvlJc w:val="right"/>
      <w:pPr>
        <w:ind w:left="2557" w:hanging="180"/>
      </w:pPr>
    </w:lvl>
    <w:lvl w:ilvl="3" w:tplc="0415000F" w:tentative="1">
      <w:start w:val="1"/>
      <w:numFmt w:val="decimal"/>
      <w:lvlText w:val="%4."/>
      <w:lvlJc w:val="left"/>
      <w:pPr>
        <w:ind w:left="3277" w:hanging="360"/>
      </w:pPr>
    </w:lvl>
    <w:lvl w:ilvl="4" w:tplc="04150019" w:tentative="1">
      <w:start w:val="1"/>
      <w:numFmt w:val="lowerLetter"/>
      <w:lvlText w:val="%5."/>
      <w:lvlJc w:val="left"/>
      <w:pPr>
        <w:ind w:left="3997" w:hanging="360"/>
      </w:pPr>
    </w:lvl>
    <w:lvl w:ilvl="5" w:tplc="0415001B" w:tentative="1">
      <w:start w:val="1"/>
      <w:numFmt w:val="lowerRoman"/>
      <w:lvlText w:val="%6."/>
      <w:lvlJc w:val="right"/>
      <w:pPr>
        <w:ind w:left="4717" w:hanging="180"/>
      </w:pPr>
    </w:lvl>
    <w:lvl w:ilvl="6" w:tplc="0415000F" w:tentative="1">
      <w:start w:val="1"/>
      <w:numFmt w:val="decimal"/>
      <w:lvlText w:val="%7."/>
      <w:lvlJc w:val="left"/>
      <w:pPr>
        <w:ind w:left="5437" w:hanging="360"/>
      </w:pPr>
    </w:lvl>
    <w:lvl w:ilvl="7" w:tplc="04150019" w:tentative="1">
      <w:start w:val="1"/>
      <w:numFmt w:val="lowerLetter"/>
      <w:lvlText w:val="%8."/>
      <w:lvlJc w:val="left"/>
      <w:pPr>
        <w:ind w:left="6157" w:hanging="360"/>
      </w:pPr>
    </w:lvl>
    <w:lvl w:ilvl="8" w:tplc="0415001B" w:tentative="1">
      <w:start w:val="1"/>
      <w:numFmt w:val="lowerRoman"/>
      <w:lvlText w:val="%9."/>
      <w:lvlJc w:val="right"/>
      <w:pPr>
        <w:ind w:left="6877" w:hanging="180"/>
      </w:pPr>
    </w:lvl>
  </w:abstractNum>
  <w:abstractNum w:abstractNumId="26" w15:restartNumberingAfterBreak="0">
    <w:nsid w:val="73914978"/>
    <w:multiLevelType w:val="hybridMultilevel"/>
    <w:tmpl w:val="A600D6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764341C8"/>
    <w:multiLevelType w:val="hybridMultilevel"/>
    <w:tmpl w:val="AC0CF834"/>
    <w:lvl w:ilvl="0" w:tplc="0415000F">
      <w:start w:val="1"/>
      <w:numFmt w:val="decimal"/>
      <w:lvlText w:val="%1."/>
      <w:lvlJc w:val="left"/>
      <w:pPr>
        <w:ind w:left="1117" w:hanging="360"/>
      </w:pPr>
    </w:lvl>
    <w:lvl w:ilvl="1" w:tplc="04150019" w:tentative="1">
      <w:start w:val="1"/>
      <w:numFmt w:val="lowerLetter"/>
      <w:lvlText w:val="%2."/>
      <w:lvlJc w:val="left"/>
      <w:pPr>
        <w:ind w:left="1837" w:hanging="360"/>
      </w:pPr>
    </w:lvl>
    <w:lvl w:ilvl="2" w:tplc="0415001B" w:tentative="1">
      <w:start w:val="1"/>
      <w:numFmt w:val="lowerRoman"/>
      <w:lvlText w:val="%3."/>
      <w:lvlJc w:val="right"/>
      <w:pPr>
        <w:ind w:left="2557" w:hanging="180"/>
      </w:pPr>
    </w:lvl>
    <w:lvl w:ilvl="3" w:tplc="0415000F" w:tentative="1">
      <w:start w:val="1"/>
      <w:numFmt w:val="decimal"/>
      <w:lvlText w:val="%4."/>
      <w:lvlJc w:val="left"/>
      <w:pPr>
        <w:ind w:left="3277" w:hanging="360"/>
      </w:pPr>
    </w:lvl>
    <w:lvl w:ilvl="4" w:tplc="04150019" w:tentative="1">
      <w:start w:val="1"/>
      <w:numFmt w:val="lowerLetter"/>
      <w:lvlText w:val="%5."/>
      <w:lvlJc w:val="left"/>
      <w:pPr>
        <w:ind w:left="3997" w:hanging="360"/>
      </w:pPr>
    </w:lvl>
    <w:lvl w:ilvl="5" w:tplc="0415001B" w:tentative="1">
      <w:start w:val="1"/>
      <w:numFmt w:val="lowerRoman"/>
      <w:lvlText w:val="%6."/>
      <w:lvlJc w:val="right"/>
      <w:pPr>
        <w:ind w:left="4717" w:hanging="180"/>
      </w:pPr>
    </w:lvl>
    <w:lvl w:ilvl="6" w:tplc="0415000F" w:tentative="1">
      <w:start w:val="1"/>
      <w:numFmt w:val="decimal"/>
      <w:lvlText w:val="%7."/>
      <w:lvlJc w:val="left"/>
      <w:pPr>
        <w:ind w:left="5437" w:hanging="360"/>
      </w:pPr>
    </w:lvl>
    <w:lvl w:ilvl="7" w:tplc="04150019" w:tentative="1">
      <w:start w:val="1"/>
      <w:numFmt w:val="lowerLetter"/>
      <w:lvlText w:val="%8."/>
      <w:lvlJc w:val="left"/>
      <w:pPr>
        <w:ind w:left="6157" w:hanging="360"/>
      </w:pPr>
    </w:lvl>
    <w:lvl w:ilvl="8" w:tplc="0415001B" w:tentative="1">
      <w:start w:val="1"/>
      <w:numFmt w:val="lowerRoman"/>
      <w:lvlText w:val="%9."/>
      <w:lvlJc w:val="right"/>
      <w:pPr>
        <w:ind w:left="6877" w:hanging="180"/>
      </w:pPr>
    </w:lvl>
  </w:abstractNum>
  <w:abstractNum w:abstractNumId="28" w15:restartNumberingAfterBreak="0">
    <w:nsid w:val="783025AC"/>
    <w:multiLevelType w:val="hybridMultilevel"/>
    <w:tmpl w:val="72045CAC"/>
    <w:lvl w:ilvl="0" w:tplc="378436B6">
      <w:start w:val="1"/>
      <w:numFmt w:val="decimal"/>
      <w:lvlText w:val="%1."/>
      <w:lvlJc w:val="left"/>
      <w:pPr>
        <w:ind w:left="757" w:hanging="360"/>
      </w:pPr>
      <w:rPr>
        <w:rFonts w:hint="default"/>
      </w:rPr>
    </w:lvl>
    <w:lvl w:ilvl="1" w:tplc="04150019" w:tentative="1">
      <w:start w:val="1"/>
      <w:numFmt w:val="lowerLetter"/>
      <w:lvlText w:val="%2."/>
      <w:lvlJc w:val="left"/>
      <w:pPr>
        <w:ind w:left="1477" w:hanging="360"/>
      </w:pPr>
    </w:lvl>
    <w:lvl w:ilvl="2" w:tplc="0415001B" w:tentative="1">
      <w:start w:val="1"/>
      <w:numFmt w:val="lowerRoman"/>
      <w:lvlText w:val="%3."/>
      <w:lvlJc w:val="right"/>
      <w:pPr>
        <w:ind w:left="2197" w:hanging="180"/>
      </w:pPr>
    </w:lvl>
    <w:lvl w:ilvl="3" w:tplc="0415000F" w:tentative="1">
      <w:start w:val="1"/>
      <w:numFmt w:val="decimal"/>
      <w:lvlText w:val="%4."/>
      <w:lvlJc w:val="left"/>
      <w:pPr>
        <w:ind w:left="2917" w:hanging="360"/>
      </w:pPr>
    </w:lvl>
    <w:lvl w:ilvl="4" w:tplc="04150019" w:tentative="1">
      <w:start w:val="1"/>
      <w:numFmt w:val="lowerLetter"/>
      <w:lvlText w:val="%5."/>
      <w:lvlJc w:val="left"/>
      <w:pPr>
        <w:ind w:left="3637" w:hanging="360"/>
      </w:pPr>
    </w:lvl>
    <w:lvl w:ilvl="5" w:tplc="0415001B" w:tentative="1">
      <w:start w:val="1"/>
      <w:numFmt w:val="lowerRoman"/>
      <w:lvlText w:val="%6."/>
      <w:lvlJc w:val="right"/>
      <w:pPr>
        <w:ind w:left="4357" w:hanging="180"/>
      </w:pPr>
    </w:lvl>
    <w:lvl w:ilvl="6" w:tplc="0415000F" w:tentative="1">
      <w:start w:val="1"/>
      <w:numFmt w:val="decimal"/>
      <w:lvlText w:val="%7."/>
      <w:lvlJc w:val="left"/>
      <w:pPr>
        <w:ind w:left="5077" w:hanging="360"/>
      </w:pPr>
    </w:lvl>
    <w:lvl w:ilvl="7" w:tplc="04150019" w:tentative="1">
      <w:start w:val="1"/>
      <w:numFmt w:val="lowerLetter"/>
      <w:lvlText w:val="%8."/>
      <w:lvlJc w:val="left"/>
      <w:pPr>
        <w:ind w:left="5797" w:hanging="360"/>
      </w:pPr>
    </w:lvl>
    <w:lvl w:ilvl="8" w:tplc="0415001B" w:tentative="1">
      <w:start w:val="1"/>
      <w:numFmt w:val="lowerRoman"/>
      <w:lvlText w:val="%9."/>
      <w:lvlJc w:val="right"/>
      <w:pPr>
        <w:ind w:left="6517" w:hanging="180"/>
      </w:pPr>
    </w:lvl>
  </w:abstractNum>
  <w:abstractNum w:abstractNumId="29" w15:restartNumberingAfterBreak="0">
    <w:nsid w:val="7AD91A5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7BC33DDD"/>
    <w:multiLevelType w:val="hybridMultilevel"/>
    <w:tmpl w:val="113474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7D7E24F9"/>
    <w:multiLevelType w:val="hybridMultilevel"/>
    <w:tmpl w:val="4628B852"/>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num w:numId="1">
    <w:abstractNumId w:val="2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5"/>
  </w:num>
  <w:num w:numId="13">
    <w:abstractNumId w:val="22"/>
  </w:num>
  <w:num w:numId="14">
    <w:abstractNumId w:val="12"/>
  </w:num>
  <w:num w:numId="15">
    <w:abstractNumId w:val="13"/>
  </w:num>
  <w:num w:numId="16">
    <w:abstractNumId w:val="19"/>
  </w:num>
  <w:num w:numId="17">
    <w:abstractNumId w:val="13"/>
  </w:num>
  <w:num w:numId="18">
    <w:abstractNumId w:val="13"/>
  </w:num>
  <w:num w:numId="19">
    <w:abstractNumId w:val="13"/>
  </w:num>
  <w:num w:numId="20">
    <w:abstractNumId w:val="13"/>
  </w:num>
  <w:num w:numId="21">
    <w:abstractNumId w:val="18"/>
  </w:num>
  <w:num w:numId="22">
    <w:abstractNumId w:val="13"/>
  </w:num>
  <w:num w:numId="23">
    <w:abstractNumId w:val="29"/>
  </w:num>
  <w:num w:numId="24">
    <w:abstractNumId w:val="13"/>
  </w:num>
  <w:num w:numId="25">
    <w:abstractNumId w:val="13"/>
  </w:num>
  <w:num w:numId="26">
    <w:abstractNumId w:val="13"/>
  </w:num>
  <w:num w:numId="27">
    <w:abstractNumId w:val="13"/>
  </w:num>
  <w:num w:numId="28">
    <w:abstractNumId w:val="13"/>
  </w:num>
  <w:num w:numId="29">
    <w:abstractNumId w:val="13"/>
  </w:num>
  <w:num w:numId="30">
    <w:abstractNumId w:val="13"/>
  </w:num>
  <w:num w:numId="31">
    <w:abstractNumId w:val="25"/>
  </w:num>
  <w:num w:numId="32">
    <w:abstractNumId w:val="10"/>
  </w:num>
  <w:num w:numId="33">
    <w:abstractNumId w:val="14"/>
  </w:num>
  <w:num w:numId="34">
    <w:abstractNumId w:val="16"/>
  </w:num>
  <w:num w:numId="35">
    <w:abstractNumId w:val="28"/>
  </w:num>
  <w:num w:numId="36">
    <w:abstractNumId w:val="17"/>
  </w:num>
  <w:num w:numId="37">
    <w:abstractNumId w:val="27"/>
  </w:num>
  <w:num w:numId="38">
    <w:abstractNumId w:val="21"/>
  </w:num>
  <w:num w:numId="39">
    <w:abstractNumId w:val="24"/>
  </w:num>
  <w:num w:numId="40">
    <w:abstractNumId w:val="26"/>
  </w:num>
  <w:num w:numId="41">
    <w:abstractNumId w:val="31"/>
  </w:num>
  <w:num w:numId="42">
    <w:abstractNumId w:val="11"/>
  </w:num>
  <w:num w:numId="43">
    <w:abstractNumId w:val="23"/>
  </w:num>
  <w:num w:numId="4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forms" w:enforcement="0"/>
  <w:defaultTabStop w:val="680"/>
  <w:hyphenationZone w:val="425"/>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3E9A"/>
    <w:rsid w:val="00007D26"/>
    <w:rsid w:val="00011544"/>
    <w:rsid w:val="00014723"/>
    <w:rsid w:val="00022E7E"/>
    <w:rsid w:val="00023C4E"/>
    <w:rsid w:val="00027893"/>
    <w:rsid w:val="000320B6"/>
    <w:rsid w:val="00035996"/>
    <w:rsid w:val="00040CFC"/>
    <w:rsid w:val="00053CDD"/>
    <w:rsid w:val="000602D4"/>
    <w:rsid w:val="00061C4D"/>
    <w:rsid w:val="00070A52"/>
    <w:rsid w:val="0007773E"/>
    <w:rsid w:val="00094D34"/>
    <w:rsid w:val="000A1F81"/>
    <w:rsid w:val="000A22D3"/>
    <w:rsid w:val="000B667F"/>
    <w:rsid w:val="000B6734"/>
    <w:rsid w:val="000C22FC"/>
    <w:rsid w:val="000C7447"/>
    <w:rsid w:val="000C7E61"/>
    <w:rsid w:val="000D0F88"/>
    <w:rsid w:val="000E0731"/>
    <w:rsid w:val="000E0AB0"/>
    <w:rsid w:val="000E4515"/>
    <w:rsid w:val="000E47E4"/>
    <w:rsid w:val="000E6A00"/>
    <w:rsid w:val="000F2983"/>
    <w:rsid w:val="000F6646"/>
    <w:rsid w:val="001026A0"/>
    <w:rsid w:val="00105468"/>
    <w:rsid w:val="0011518C"/>
    <w:rsid w:val="00117970"/>
    <w:rsid w:val="00117B55"/>
    <w:rsid w:val="0012244D"/>
    <w:rsid w:val="001330BD"/>
    <w:rsid w:val="00133EF2"/>
    <w:rsid w:val="001344A4"/>
    <w:rsid w:val="0014591F"/>
    <w:rsid w:val="00150CB6"/>
    <w:rsid w:val="00153F51"/>
    <w:rsid w:val="00160D92"/>
    <w:rsid w:val="001631B0"/>
    <w:rsid w:val="00164308"/>
    <w:rsid w:val="00165072"/>
    <w:rsid w:val="00166DEA"/>
    <w:rsid w:val="0017246E"/>
    <w:rsid w:val="0017449D"/>
    <w:rsid w:val="0017695D"/>
    <w:rsid w:val="001944F2"/>
    <w:rsid w:val="00194666"/>
    <w:rsid w:val="00194AD4"/>
    <w:rsid w:val="00195557"/>
    <w:rsid w:val="001A00CB"/>
    <w:rsid w:val="001A3463"/>
    <w:rsid w:val="001A3484"/>
    <w:rsid w:val="001A5BF5"/>
    <w:rsid w:val="001B1E1A"/>
    <w:rsid w:val="001C3D81"/>
    <w:rsid w:val="001C6D53"/>
    <w:rsid w:val="001D049B"/>
    <w:rsid w:val="001E3FB9"/>
    <w:rsid w:val="001E75B1"/>
    <w:rsid w:val="001F0DF6"/>
    <w:rsid w:val="001F53C9"/>
    <w:rsid w:val="001F5B2D"/>
    <w:rsid w:val="001F7862"/>
    <w:rsid w:val="00200744"/>
    <w:rsid w:val="002057B7"/>
    <w:rsid w:val="00206637"/>
    <w:rsid w:val="00207DE6"/>
    <w:rsid w:val="002207A5"/>
    <w:rsid w:val="00224628"/>
    <w:rsid w:val="0022783E"/>
    <w:rsid w:val="00230BC0"/>
    <w:rsid w:val="0023344D"/>
    <w:rsid w:val="00236EC4"/>
    <w:rsid w:val="00237E74"/>
    <w:rsid w:val="002469E3"/>
    <w:rsid w:val="002475DC"/>
    <w:rsid w:val="00247D86"/>
    <w:rsid w:val="00260C1C"/>
    <w:rsid w:val="0026380D"/>
    <w:rsid w:val="002702E6"/>
    <w:rsid w:val="0027373A"/>
    <w:rsid w:val="002811EA"/>
    <w:rsid w:val="00283895"/>
    <w:rsid w:val="00291AE2"/>
    <w:rsid w:val="002971BF"/>
    <w:rsid w:val="002A6D4C"/>
    <w:rsid w:val="002B11AD"/>
    <w:rsid w:val="002B2685"/>
    <w:rsid w:val="002B2E28"/>
    <w:rsid w:val="002D595F"/>
    <w:rsid w:val="002E185E"/>
    <w:rsid w:val="002E42EC"/>
    <w:rsid w:val="002E6A14"/>
    <w:rsid w:val="002F0DED"/>
    <w:rsid w:val="00313A2F"/>
    <w:rsid w:val="00313F52"/>
    <w:rsid w:val="003167A1"/>
    <w:rsid w:val="0032110B"/>
    <w:rsid w:val="00323A61"/>
    <w:rsid w:val="0033305B"/>
    <w:rsid w:val="003416D3"/>
    <w:rsid w:val="00352145"/>
    <w:rsid w:val="0035651F"/>
    <w:rsid w:val="003703C8"/>
    <w:rsid w:val="003727E4"/>
    <w:rsid w:val="00373443"/>
    <w:rsid w:val="00386A43"/>
    <w:rsid w:val="003917D1"/>
    <w:rsid w:val="00394989"/>
    <w:rsid w:val="003A3304"/>
    <w:rsid w:val="003A3ABE"/>
    <w:rsid w:val="003B2BEC"/>
    <w:rsid w:val="003B6AA2"/>
    <w:rsid w:val="003B7E0C"/>
    <w:rsid w:val="003C1232"/>
    <w:rsid w:val="003C2681"/>
    <w:rsid w:val="003D6433"/>
    <w:rsid w:val="003D7192"/>
    <w:rsid w:val="003E7BFB"/>
    <w:rsid w:val="003F3587"/>
    <w:rsid w:val="003F6A8A"/>
    <w:rsid w:val="00400966"/>
    <w:rsid w:val="00402112"/>
    <w:rsid w:val="004163B0"/>
    <w:rsid w:val="0041732E"/>
    <w:rsid w:val="00420BD7"/>
    <w:rsid w:val="0042698A"/>
    <w:rsid w:val="00440FAA"/>
    <w:rsid w:val="00443BC0"/>
    <w:rsid w:val="004449A9"/>
    <w:rsid w:val="004462A9"/>
    <w:rsid w:val="004467D1"/>
    <w:rsid w:val="00446A07"/>
    <w:rsid w:val="00451BA2"/>
    <w:rsid w:val="0046139A"/>
    <w:rsid w:val="00471403"/>
    <w:rsid w:val="00480054"/>
    <w:rsid w:val="00480C26"/>
    <w:rsid w:val="0048517F"/>
    <w:rsid w:val="00491FDE"/>
    <w:rsid w:val="004941FC"/>
    <w:rsid w:val="00496319"/>
    <w:rsid w:val="00496F31"/>
    <w:rsid w:val="004A0BCC"/>
    <w:rsid w:val="004A3EC7"/>
    <w:rsid w:val="004A48DA"/>
    <w:rsid w:val="004D429B"/>
    <w:rsid w:val="004E0335"/>
    <w:rsid w:val="004E3105"/>
    <w:rsid w:val="004F2BD4"/>
    <w:rsid w:val="00503DE4"/>
    <w:rsid w:val="0050536A"/>
    <w:rsid w:val="00505CAC"/>
    <w:rsid w:val="00523909"/>
    <w:rsid w:val="0053769F"/>
    <w:rsid w:val="00540903"/>
    <w:rsid w:val="00542D3E"/>
    <w:rsid w:val="00543A19"/>
    <w:rsid w:val="00544EA2"/>
    <w:rsid w:val="005523DA"/>
    <w:rsid w:val="0056314E"/>
    <w:rsid w:val="00565A87"/>
    <w:rsid w:val="00583F35"/>
    <w:rsid w:val="005975A0"/>
    <w:rsid w:val="00597933"/>
    <w:rsid w:val="005A0A3F"/>
    <w:rsid w:val="005A10B8"/>
    <w:rsid w:val="005A10BA"/>
    <w:rsid w:val="005A2739"/>
    <w:rsid w:val="005B6901"/>
    <w:rsid w:val="005D19AC"/>
    <w:rsid w:val="005D3617"/>
    <w:rsid w:val="005D5EEA"/>
    <w:rsid w:val="005D6BE8"/>
    <w:rsid w:val="005E42F7"/>
    <w:rsid w:val="005F29C4"/>
    <w:rsid w:val="005F4242"/>
    <w:rsid w:val="005F65D0"/>
    <w:rsid w:val="005F6694"/>
    <w:rsid w:val="00607ADE"/>
    <w:rsid w:val="00607E6B"/>
    <w:rsid w:val="006118FB"/>
    <w:rsid w:val="00615BA7"/>
    <w:rsid w:val="00622C4C"/>
    <w:rsid w:val="00624A50"/>
    <w:rsid w:val="00625B7B"/>
    <w:rsid w:val="00632886"/>
    <w:rsid w:val="00640E14"/>
    <w:rsid w:val="00643262"/>
    <w:rsid w:val="006546CE"/>
    <w:rsid w:val="0065638F"/>
    <w:rsid w:val="00661C2B"/>
    <w:rsid w:val="00662244"/>
    <w:rsid w:val="006714CF"/>
    <w:rsid w:val="00672250"/>
    <w:rsid w:val="00681E10"/>
    <w:rsid w:val="0068508B"/>
    <w:rsid w:val="00687FFC"/>
    <w:rsid w:val="00691866"/>
    <w:rsid w:val="00696FEE"/>
    <w:rsid w:val="006A4F95"/>
    <w:rsid w:val="006B0068"/>
    <w:rsid w:val="006B01FF"/>
    <w:rsid w:val="006B2308"/>
    <w:rsid w:val="006B447E"/>
    <w:rsid w:val="006B61F2"/>
    <w:rsid w:val="006C1FAC"/>
    <w:rsid w:val="006C51C5"/>
    <w:rsid w:val="006D1942"/>
    <w:rsid w:val="006D22A3"/>
    <w:rsid w:val="006D3A34"/>
    <w:rsid w:val="006D43E9"/>
    <w:rsid w:val="006E2052"/>
    <w:rsid w:val="006F1434"/>
    <w:rsid w:val="006F2F8F"/>
    <w:rsid w:val="00700808"/>
    <w:rsid w:val="00701423"/>
    <w:rsid w:val="0070527F"/>
    <w:rsid w:val="0070528A"/>
    <w:rsid w:val="00707635"/>
    <w:rsid w:val="00711DD4"/>
    <w:rsid w:val="00713A74"/>
    <w:rsid w:val="007158CD"/>
    <w:rsid w:val="00720E6C"/>
    <w:rsid w:val="007221CB"/>
    <w:rsid w:val="007229A9"/>
    <w:rsid w:val="007245E7"/>
    <w:rsid w:val="00725AA8"/>
    <w:rsid w:val="00727030"/>
    <w:rsid w:val="00732050"/>
    <w:rsid w:val="00737132"/>
    <w:rsid w:val="007424A0"/>
    <w:rsid w:val="0074409E"/>
    <w:rsid w:val="00754D28"/>
    <w:rsid w:val="007647C9"/>
    <w:rsid w:val="00766F12"/>
    <w:rsid w:val="00777931"/>
    <w:rsid w:val="00780B6E"/>
    <w:rsid w:val="00780CB3"/>
    <w:rsid w:val="00785453"/>
    <w:rsid w:val="0078559A"/>
    <w:rsid w:val="00790BFF"/>
    <w:rsid w:val="0079130F"/>
    <w:rsid w:val="0079547E"/>
    <w:rsid w:val="007A58F6"/>
    <w:rsid w:val="007B3C98"/>
    <w:rsid w:val="007D654A"/>
    <w:rsid w:val="007F22CA"/>
    <w:rsid w:val="007F2C36"/>
    <w:rsid w:val="007F43B2"/>
    <w:rsid w:val="0080675D"/>
    <w:rsid w:val="00814B33"/>
    <w:rsid w:val="00814B41"/>
    <w:rsid w:val="00815120"/>
    <w:rsid w:val="008168F4"/>
    <w:rsid w:val="00822BAC"/>
    <w:rsid w:val="00822F88"/>
    <w:rsid w:val="00825FFE"/>
    <w:rsid w:val="008268B8"/>
    <w:rsid w:val="00827D0D"/>
    <w:rsid w:val="00832450"/>
    <w:rsid w:val="0083746A"/>
    <w:rsid w:val="00844C5D"/>
    <w:rsid w:val="0085192D"/>
    <w:rsid w:val="00871816"/>
    <w:rsid w:val="00873E43"/>
    <w:rsid w:val="00881321"/>
    <w:rsid w:val="0088483A"/>
    <w:rsid w:val="008861A5"/>
    <w:rsid w:val="00886D54"/>
    <w:rsid w:val="0089175B"/>
    <w:rsid w:val="00893C18"/>
    <w:rsid w:val="008B5568"/>
    <w:rsid w:val="008B619C"/>
    <w:rsid w:val="008B6A6D"/>
    <w:rsid w:val="008C1FA7"/>
    <w:rsid w:val="008C30CF"/>
    <w:rsid w:val="008E3405"/>
    <w:rsid w:val="008E5B22"/>
    <w:rsid w:val="008F1B36"/>
    <w:rsid w:val="008F1BAC"/>
    <w:rsid w:val="008F519B"/>
    <w:rsid w:val="008F6EA7"/>
    <w:rsid w:val="00902ED6"/>
    <w:rsid w:val="00903046"/>
    <w:rsid w:val="00904104"/>
    <w:rsid w:val="0090504D"/>
    <w:rsid w:val="00906BE4"/>
    <w:rsid w:val="00915CDD"/>
    <w:rsid w:val="009201CB"/>
    <w:rsid w:val="00923555"/>
    <w:rsid w:val="00934774"/>
    <w:rsid w:val="00950B81"/>
    <w:rsid w:val="00952192"/>
    <w:rsid w:val="00954863"/>
    <w:rsid w:val="009611F6"/>
    <w:rsid w:val="0096384C"/>
    <w:rsid w:val="00964777"/>
    <w:rsid w:val="009655B6"/>
    <w:rsid w:val="009803BB"/>
    <w:rsid w:val="00981D70"/>
    <w:rsid w:val="00987B38"/>
    <w:rsid w:val="00990EE1"/>
    <w:rsid w:val="00992B19"/>
    <w:rsid w:val="00992E67"/>
    <w:rsid w:val="00994039"/>
    <w:rsid w:val="00997539"/>
    <w:rsid w:val="009B1C84"/>
    <w:rsid w:val="009C329E"/>
    <w:rsid w:val="009C7D20"/>
    <w:rsid w:val="009D077C"/>
    <w:rsid w:val="009D41E9"/>
    <w:rsid w:val="009D5EB1"/>
    <w:rsid w:val="009D643F"/>
    <w:rsid w:val="009D6EB9"/>
    <w:rsid w:val="009F2960"/>
    <w:rsid w:val="009F2D76"/>
    <w:rsid w:val="009F33AD"/>
    <w:rsid w:val="009F52F6"/>
    <w:rsid w:val="009F5BDA"/>
    <w:rsid w:val="00A11E7E"/>
    <w:rsid w:val="00A14E9A"/>
    <w:rsid w:val="00A15FF2"/>
    <w:rsid w:val="00A473D1"/>
    <w:rsid w:val="00A508E2"/>
    <w:rsid w:val="00A52DA0"/>
    <w:rsid w:val="00A539DE"/>
    <w:rsid w:val="00A6674E"/>
    <w:rsid w:val="00A66771"/>
    <w:rsid w:val="00A7205E"/>
    <w:rsid w:val="00A804EF"/>
    <w:rsid w:val="00A80CF7"/>
    <w:rsid w:val="00A87731"/>
    <w:rsid w:val="00AA139B"/>
    <w:rsid w:val="00AB120D"/>
    <w:rsid w:val="00AB1771"/>
    <w:rsid w:val="00AD177B"/>
    <w:rsid w:val="00AD1B53"/>
    <w:rsid w:val="00AD1ECF"/>
    <w:rsid w:val="00AD61F8"/>
    <w:rsid w:val="00AD7473"/>
    <w:rsid w:val="00AE0B1F"/>
    <w:rsid w:val="00AE0F0F"/>
    <w:rsid w:val="00AE4FA7"/>
    <w:rsid w:val="00AE5D0F"/>
    <w:rsid w:val="00AE6843"/>
    <w:rsid w:val="00AF6F75"/>
    <w:rsid w:val="00B03AE0"/>
    <w:rsid w:val="00B1442C"/>
    <w:rsid w:val="00B20DB7"/>
    <w:rsid w:val="00B30D79"/>
    <w:rsid w:val="00B3500D"/>
    <w:rsid w:val="00B51B39"/>
    <w:rsid w:val="00B52796"/>
    <w:rsid w:val="00B56EA6"/>
    <w:rsid w:val="00B6041B"/>
    <w:rsid w:val="00B636A4"/>
    <w:rsid w:val="00B67A2E"/>
    <w:rsid w:val="00B70076"/>
    <w:rsid w:val="00B70CD7"/>
    <w:rsid w:val="00B72451"/>
    <w:rsid w:val="00B73179"/>
    <w:rsid w:val="00B8343C"/>
    <w:rsid w:val="00B8734B"/>
    <w:rsid w:val="00B92ECE"/>
    <w:rsid w:val="00BA386C"/>
    <w:rsid w:val="00BB02D3"/>
    <w:rsid w:val="00BB13D1"/>
    <w:rsid w:val="00BB203A"/>
    <w:rsid w:val="00BB68B1"/>
    <w:rsid w:val="00BC09CB"/>
    <w:rsid w:val="00BC1E4E"/>
    <w:rsid w:val="00BC5394"/>
    <w:rsid w:val="00BD3817"/>
    <w:rsid w:val="00BF06A7"/>
    <w:rsid w:val="00BF6474"/>
    <w:rsid w:val="00BF7E09"/>
    <w:rsid w:val="00C000B7"/>
    <w:rsid w:val="00C01FD8"/>
    <w:rsid w:val="00C02F0E"/>
    <w:rsid w:val="00C07213"/>
    <w:rsid w:val="00C13283"/>
    <w:rsid w:val="00C132BD"/>
    <w:rsid w:val="00C14F04"/>
    <w:rsid w:val="00C16748"/>
    <w:rsid w:val="00C22072"/>
    <w:rsid w:val="00C240DE"/>
    <w:rsid w:val="00C24815"/>
    <w:rsid w:val="00C26B8D"/>
    <w:rsid w:val="00C3745E"/>
    <w:rsid w:val="00C45E91"/>
    <w:rsid w:val="00C505EB"/>
    <w:rsid w:val="00C62B52"/>
    <w:rsid w:val="00C67FED"/>
    <w:rsid w:val="00C703A2"/>
    <w:rsid w:val="00C7232F"/>
    <w:rsid w:val="00C742AB"/>
    <w:rsid w:val="00C7467B"/>
    <w:rsid w:val="00C76222"/>
    <w:rsid w:val="00C76DED"/>
    <w:rsid w:val="00C82F40"/>
    <w:rsid w:val="00C85447"/>
    <w:rsid w:val="00C87328"/>
    <w:rsid w:val="00C940D4"/>
    <w:rsid w:val="00CA59CC"/>
    <w:rsid w:val="00CC0EC2"/>
    <w:rsid w:val="00CD7C93"/>
    <w:rsid w:val="00CE5FAF"/>
    <w:rsid w:val="00CF733C"/>
    <w:rsid w:val="00D01247"/>
    <w:rsid w:val="00D03964"/>
    <w:rsid w:val="00D16EDC"/>
    <w:rsid w:val="00D173BB"/>
    <w:rsid w:val="00D179FF"/>
    <w:rsid w:val="00D25F76"/>
    <w:rsid w:val="00D269D8"/>
    <w:rsid w:val="00D4519A"/>
    <w:rsid w:val="00D50E08"/>
    <w:rsid w:val="00D53E9A"/>
    <w:rsid w:val="00D573B8"/>
    <w:rsid w:val="00D57E12"/>
    <w:rsid w:val="00D65322"/>
    <w:rsid w:val="00D73378"/>
    <w:rsid w:val="00D74240"/>
    <w:rsid w:val="00D75457"/>
    <w:rsid w:val="00D766A8"/>
    <w:rsid w:val="00D80E4B"/>
    <w:rsid w:val="00D81158"/>
    <w:rsid w:val="00D81734"/>
    <w:rsid w:val="00D81BCD"/>
    <w:rsid w:val="00D836EA"/>
    <w:rsid w:val="00D85672"/>
    <w:rsid w:val="00D9220C"/>
    <w:rsid w:val="00D95F0E"/>
    <w:rsid w:val="00DA1E06"/>
    <w:rsid w:val="00DB095F"/>
    <w:rsid w:val="00DB2985"/>
    <w:rsid w:val="00DB7BF0"/>
    <w:rsid w:val="00DC454B"/>
    <w:rsid w:val="00DC5999"/>
    <w:rsid w:val="00DC6A5F"/>
    <w:rsid w:val="00DE1B86"/>
    <w:rsid w:val="00DE1D07"/>
    <w:rsid w:val="00DE26B8"/>
    <w:rsid w:val="00DE30C0"/>
    <w:rsid w:val="00DF1834"/>
    <w:rsid w:val="00DF5285"/>
    <w:rsid w:val="00E10D35"/>
    <w:rsid w:val="00E1312D"/>
    <w:rsid w:val="00E133AC"/>
    <w:rsid w:val="00E23C49"/>
    <w:rsid w:val="00E24757"/>
    <w:rsid w:val="00E24FA8"/>
    <w:rsid w:val="00E26362"/>
    <w:rsid w:val="00E3469D"/>
    <w:rsid w:val="00E35CF5"/>
    <w:rsid w:val="00E40CD8"/>
    <w:rsid w:val="00E46C83"/>
    <w:rsid w:val="00E46EA9"/>
    <w:rsid w:val="00E5005A"/>
    <w:rsid w:val="00E620F7"/>
    <w:rsid w:val="00E715AF"/>
    <w:rsid w:val="00E71C4D"/>
    <w:rsid w:val="00E75382"/>
    <w:rsid w:val="00E85597"/>
    <w:rsid w:val="00E85F34"/>
    <w:rsid w:val="00EA1581"/>
    <w:rsid w:val="00EA1CEA"/>
    <w:rsid w:val="00EB2355"/>
    <w:rsid w:val="00EB251C"/>
    <w:rsid w:val="00EB71C4"/>
    <w:rsid w:val="00EC5739"/>
    <w:rsid w:val="00EC6191"/>
    <w:rsid w:val="00EC7283"/>
    <w:rsid w:val="00ED5522"/>
    <w:rsid w:val="00ED65AB"/>
    <w:rsid w:val="00ED7042"/>
    <w:rsid w:val="00ED747E"/>
    <w:rsid w:val="00EE0B49"/>
    <w:rsid w:val="00EE6253"/>
    <w:rsid w:val="00EF0219"/>
    <w:rsid w:val="00EF11B7"/>
    <w:rsid w:val="00F00845"/>
    <w:rsid w:val="00F03DB8"/>
    <w:rsid w:val="00F05428"/>
    <w:rsid w:val="00F11487"/>
    <w:rsid w:val="00F30C7C"/>
    <w:rsid w:val="00F316EB"/>
    <w:rsid w:val="00F3234B"/>
    <w:rsid w:val="00F32C7C"/>
    <w:rsid w:val="00F33EB6"/>
    <w:rsid w:val="00F363F6"/>
    <w:rsid w:val="00F4244A"/>
    <w:rsid w:val="00F43ECC"/>
    <w:rsid w:val="00F44B0A"/>
    <w:rsid w:val="00F46BCF"/>
    <w:rsid w:val="00F55757"/>
    <w:rsid w:val="00F5736C"/>
    <w:rsid w:val="00F6173E"/>
    <w:rsid w:val="00F71DBD"/>
    <w:rsid w:val="00F72818"/>
    <w:rsid w:val="00F77D06"/>
    <w:rsid w:val="00F8072F"/>
    <w:rsid w:val="00F81579"/>
    <w:rsid w:val="00F82646"/>
    <w:rsid w:val="00F90B8E"/>
    <w:rsid w:val="00F92188"/>
    <w:rsid w:val="00FA29A0"/>
    <w:rsid w:val="00FA664D"/>
    <w:rsid w:val="00FB1FB4"/>
    <w:rsid w:val="00FB76EE"/>
    <w:rsid w:val="00FC4554"/>
    <w:rsid w:val="00FD08F7"/>
    <w:rsid w:val="00FD1364"/>
    <w:rsid w:val="00FD7184"/>
    <w:rsid w:val="00FE4F57"/>
    <w:rsid w:val="00FE5A72"/>
    <w:rsid w:val="00FE77FF"/>
    <w:rsid w:val="00FF3C07"/>
    <w:rsid w:val="00FF5EA5"/>
    <w:rsid w:val="00FF6E8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9766ACB"/>
  <w15:docId w15:val="{ADEE4229-33DE-46DA-B178-AC6C536F07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ja-JP"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uiPriority="9"/>
    <w:lsdException w:name="heading 3" w:uiPriority="9"/>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Pr>
      <w:rFonts w:ascii="Arial" w:hAnsi="Arial"/>
      <w:szCs w:val="24"/>
      <w:lang w:eastAsia="de-DE"/>
    </w:rPr>
  </w:style>
  <w:style w:type="paragraph" w:styleId="Nagwek1">
    <w:name w:val="heading 1"/>
    <w:basedOn w:val="Normalny"/>
    <w:next w:val="Normalny"/>
    <w:link w:val="Nagwek1Znak"/>
    <w:autoRedefine/>
    <w:pPr>
      <w:keepNext/>
      <w:numPr>
        <w:numId w:val="1"/>
      </w:numPr>
      <w:spacing w:before="360" w:after="60"/>
      <w:outlineLvl w:val="0"/>
    </w:pPr>
    <w:rPr>
      <w:b/>
      <w:bCs/>
      <w:kern w:val="32"/>
      <w:sz w:val="28"/>
      <w:szCs w:val="32"/>
    </w:rPr>
  </w:style>
  <w:style w:type="paragraph" w:styleId="Nagwek2">
    <w:name w:val="heading 2"/>
    <w:basedOn w:val="Normalny"/>
    <w:next w:val="Normalny"/>
    <w:link w:val="Nagwek2Znak"/>
    <w:autoRedefine/>
    <w:pPr>
      <w:keepNext/>
      <w:numPr>
        <w:ilvl w:val="1"/>
        <w:numId w:val="1"/>
      </w:numPr>
      <w:spacing w:before="360" w:after="60"/>
      <w:ind w:left="578" w:hanging="578"/>
      <w:outlineLvl w:val="1"/>
    </w:pPr>
    <w:rPr>
      <w:b/>
      <w:bCs/>
      <w:iCs/>
      <w:sz w:val="24"/>
      <w:szCs w:val="28"/>
    </w:rPr>
  </w:style>
  <w:style w:type="paragraph" w:styleId="Nagwek3">
    <w:name w:val="heading 3"/>
    <w:basedOn w:val="Normalny"/>
    <w:next w:val="Normalny"/>
    <w:link w:val="Nagwek3Znak"/>
    <w:autoRedefine/>
    <w:pPr>
      <w:keepNext/>
      <w:numPr>
        <w:ilvl w:val="2"/>
        <w:numId w:val="1"/>
      </w:numPr>
      <w:spacing w:before="360" w:after="60"/>
      <w:outlineLvl w:val="2"/>
    </w:pPr>
    <w:rPr>
      <w:b/>
      <w:bCs/>
      <w:sz w:val="22"/>
      <w:szCs w:val="26"/>
    </w:rPr>
  </w:style>
  <w:style w:type="paragraph" w:styleId="Nagwek4">
    <w:name w:val="heading 4"/>
    <w:basedOn w:val="Normalny"/>
    <w:next w:val="Normalny"/>
    <w:link w:val="Nagwek4Znak"/>
    <w:autoRedefine/>
    <w:pPr>
      <w:keepNext/>
      <w:numPr>
        <w:ilvl w:val="3"/>
        <w:numId w:val="1"/>
      </w:numPr>
      <w:spacing w:before="360" w:after="60"/>
      <w:ind w:left="862" w:hanging="862"/>
      <w:outlineLvl w:val="3"/>
    </w:pPr>
    <w:rPr>
      <w:b/>
      <w:bCs/>
      <w:sz w:val="22"/>
      <w:szCs w:val="28"/>
    </w:rPr>
  </w:style>
  <w:style w:type="paragraph" w:styleId="Nagwek5">
    <w:name w:val="heading 5"/>
    <w:basedOn w:val="Normalny"/>
    <w:next w:val="Normalny"/>
    <w:link w:val="Nagwek5Znak"/>
    <w:autoRedefine/>
    <w:pPr>
      <w:numPr>
        <w:ilvl w:val="4"/>
        <w:numId w:val="1"/>
      </w:numPr>
      <w:spacing w:after="60"/>
      <w:ind w:left="1009" w:hanging="1009"/>
      <w:outlineLvl w:val="4"/>
    </w:pPr>
    <w:rPr>
      <w:b/>
      <w:bCs/>
      <w:iCs/>
      <w:sz w:val="22"/>
      <w:szCs w:val="26"/>
    </w:rPr>
  </w:style>
  <w:style w:type="paragraph" w:styleId="Nagwek6">
    <w:name w:val="heading 6"/>
    <w:basedOn w:val="Normalny"/>
    <w:next w:val="Normalny"/>
    <w:link w:val="Nagwek6Znak"/>
    <w:autoRedefine/>
    <w:pPr>
      <w:numPr>
        <w:ilvl w:val="5"/>
        <w:numId w:val="1"/>
      </w:numPr>
      <w:spacing w:before="60" w:after="60"/>
      <w:ind w:left="1151" w:hanging="1151"/>
      <w:outlineLvl w:val="5"/>
    </w:pPr>
    <w:rPr>
      <w:bCs/>
      <w:sz w:val="22"/>
      <w:szCs w:val="22"/>
    </w:rPr>
  </w:style>
  <w:style w:type="paragraph" w:styleId="Nagwek7">
    <w:name w:val="heading 7"/>
    <w:basedOn w:val="Normalny"/>
    <w:next w:val="Normalny"/>
    <w:link w:val="Nagwek7Znak"/>
    <w:autoRedefine/>
    <w:pPr>
      <w:numPr>
        <w:ilvl w:val="6"/>
        <w:numId w:val="1"/>
      </w:numPr>
      <w:ind w:left="1298" w:hanging="1298"/>
      <w:outlineLvl w:val="6"/>
    </w:pPr>
    <w:rPr>
      <w:sz w:val="22"/>
    </w:rPr>
  </w:style>
  <w:style w:type="paragraph" w:styleId="Nagwek8">
    <w:name w:val="heading 8"/>
    <w:basedOn w:val="Normalny"/>
    <w:next w:val="Normalny"/>
    <w:link w:val="Nagwek8Znak"/>
    <w:autoRedefine/>
    <w:pPr>
      <w:numPr>
        <w:ilvl w:val="7"/>
        <w:numId w:val="1"/>
      </w:numPr>
      <w:spacing w:before="60" w:after="60"/>
      <w:outlineLvl w:val="7"/>
    </w:pPr>
    <w:rPr>
      <w:iCs/>
      <w:sz w:val="22"/>
    </w:rPr>
  </w:style>
  <w:style w:type="paragraph" w:styleId="Nagwek9">
    <w:name w:val="heading 9"/>
    <w:basedOn w:val="Normalny"/>
    <w:next w:val="Normalny"/>
    <w:link w:val="Nagwek9Znak"/>
    <w:autoRedefine/>
    <w:pPr>
      <w:numPr>
        <w:ilvl w:val="8"/>
        <w:numId w:val="1"/>
      </w:numPr>
      <w:spacing w:before="60" w:after="60"/>
      <w:ind w:left="1582" w:hanging="1582"/>
      <w:outlineLvl w:val="8"/>
    </w:pPr>
    <w:rPr>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pPr>
      <w:tabs>
        <w:tab w:val="center" w:pos="4536"/>
        <w:tab w:val="right" w:pos="9072"/>
      </w:tabs>
    </w:pPr>
  </w:style>
  <w:style w:type="paragraph" w:styleId="Stopka">
    <w:name w:val="footer"/>
    <w:basedOn w:val="Normalny"/>
    <w:link w:val="StopkaZnak"/>
    <w:pPr>
      <w:tabs>
        <w:tab w:val="center" w:pos="4536"/>
        <w:tab w:val="right" w:pos="9072"/>
      </w:tabs>
    </w:pPr>
  </w:style>
  <w:style w:type="table" w:styleId="Tabela-Siatka">
    <w:name w:val="Table Grid"/>
    <w:basedOn w:val="Standardowy"/>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opkaZnak">
    <w:name w:val="Stopka Znak"/>
    <w:link w:val="Stopka"/>
    <w:rPr>
      <w:rFonts w:ascii="Arial" w:hAnsi="Arial"/>
      <w:szCs w:val="24"/>
      <w:lang w:val="de-DE" w:eastAsia="de-DE" w:bidi="ar-SA"/>
    </w:rPr>
  </w:style>
  <w:style w:type="paragraph" w:customStyle="1" w:styleId="TabellenText">
    <w:name w:val="Tabellen Text"/>
    <w:rPr>
      <w:rFonts w:ascii="Arial MT" w:hAnsi="Arial MT"/>
      <w:color w:val="000000"/>
      <w:lang w:eastAsia="de-DE"/>
    </w:rPr>
  </w:style>
  <w:style w:type="character" w:styleId="Numerstrony">
    <w:name w:val="page number"/>
    <w:basedOn w:val="Domylnaczcionkaakapitu"/>
  </w:style>
  <w:style w:type="character" w:customStyle="1" w:styleId="Nagwek1Znak">
    <w:name w:val="Nagłówek 1 Znak"/>
    <w:link w:val="Nagwek1"/>
    <w:rPr>
      <w:rFonts w:ascii="Arial" w:eastAsia="Times New Roman" w:hAnsi="Arial" w:cs="Times New Roman"/>
      <w:b/>
      <w:bCs/>
      <w:kern w:val="32"/>
      <w:sz w:val="28"/>
      <w:szCs w:val="32"/>
    </w:rPr>
  </w:style>
  <w:style w:type="character" w:customStyle="1" w:styleId="Nagwek2Znak">
    <w:name w:val="Nagłówek 2 Znak"/>
    <w:link w:val="Nagwek2"/>
    <w:rPr>
      <w:rFonts w:ascii="Arial" w:eastAsia="Times New Roman" w:hAnsi="Arial" w:cs="Times New Roman"/>
      <w:b/>
      <w:bCs/>
      <w:iCs/>
      <w:sz w:val="24"/>
      <w:szCs w:val="28"/>
    </w:rPr>
  </w:style>
  <w:style w:type="character" w:customStyle="1" w:styleId="Nagwek3Znak">
    <w:name w:val="Nagłówek 3 Znak"/>
    <w:link w:val="Nagwek3"/>
    <w:rPr>
      <w:rFonts w:ascii="Arial" w:eastAsia="Times New Roman" w:hAnsi="Arial" w:cs="Times New Roman"/>
      <w:b/>
      <w:bCs/>
      <w:sz w:val="22"/>
      <w:szCs w:val="26"/>
    </w:rPr>
  </w:style>
  <w:style w:type="character" w:customStyle="1" w:styleId="Nagwek4Znak">
    <w:name w:val="Nagłówek 4 Znak"/>
    <w:link w:val="Nagwek4"/>
    <w:rPr>
      <w:rFonts w:ascii="Arial" w:eastAsia="Times New Roman" w:hAnsi="Arial" w:cs="Times New Roman"/>
      <w:b/>
      <w:bCs/>
      <w:sz w:val="22"/>
      <w:szCs w:val="28"/>
    </w:rPr>
  </w:style>
  <w:style w:type="character" w:customStyle="1" w:styleId="Nagwek5Znak">
    <w:name w:val="Nagłówek 5 Znak"/>
    <w:link w:val="Nagwek5"/>
    <w:rPr>
      <w:rFonts w:ascii="Arial" w:eastAsia="Times New Roman" w:hAnsi="Arial" w:cs="Times New Roman"/>
      <w:b/>
      <w:bCs/>
      <w:iCs/>
      <w:sz w:val="22"/>
      <w:szCs w:val="26"/>
    </w:rPr>
  </w:style>
  <w:style w:type="character" w:customStyle="1" w:styleId="Nagwek6Znak">
    <w:name w:val="Nagłówek 6 Znak"/>
    <w:link w:val="Nagwek6"/>
    <w:rPr>
      <w:rFonts w:ascii="Arial" w:eastAsia="Times New Roman" w:hAnsi="Arial" w:cs="Times New Roman"/>
      <w:bCs/>
      <w:sz w:val="22"/>
      <w:szCs w:val="22"/>
    </w:rPr>
  </w:style>
  <w:style w:type="character" w:customStyle="1" w:styleId="Nagwek7Znak">
    <w:name w:val="Nagłówek 7 Znak"/>
    <w:link w:val="Nagwek7"/>
    <w:rPr>
      <w:rFonts w:ascii="Arial" w:hAnsi="Arial"/>
      <w:sz w:val="22"/>
      <w:szCs w:val="24"/>
    </w:rPr>
  </w:style>
  <w:style w:type="character" w:customStyle="1" w:styleId="Nagwek8Znak">
    <w:name w:val="Nagłówek 8 Znak"/>
    <w:link w:val="Nagwek8"/>
    <w:rPr>
      <w:rFonts w:ascii="Arial" w:eastAsia="Times New Roman" w:hAnsi="Arial" w:cs="Times New Roman"/>
      <w:iCs/>
      <w:sz w:val="22"/>
      <w:szCs w:val="24"/>
    </w:rPr>
  </w:style>
  <w:style w:type="character" w:customStyle="1" w:styleId="Nagwek9Znak">
    <w:name w:val="Nagłówek 9 Znak"/>
    <w:link w:val="Nagwek9"/>
    <w:rPr>
      <w:rFonts w:ascii="Arial" w:eastAsia="Times New Roman" w:hAnsi="Arial" w:cs="Times New Roman"/>
      <w:sz w:val="22"/>
      <w:szCs w:val="22"/>
    </w:rPr>
  </w:style>
  <w:style w:type="paragraph" w:customStyle="1" w:styleId="TabellentextZ">
    <w:name w:val="Tabellentext Z"/>
    <w:basedOn w:val="Tabellentext0"/>
    <w:autoRedefine/>
    <w:pPr>
      <w:jc w:val="center"/>
    </w:pPr>
  </w:style>
  <w:style w:type="paragraph" w:customStyle="1" w:styleId="Tabellentext0">
    <w:name w:val="Tabellentext"/>
    <w:basedOn w:val="Normalny"/>
    <w:pPr>
      <w:widowControl w:val="0"/>
      <w:spacing w:before="60" w:after="60"/>
    </w:pPr>
    <w:rPr>
      <w:szCs w:val="20"/>
      <w:lang w:val="en-US"/>
    </w:rPr>
  </w:style>
  <w:style w:type="paragraph" w:customStyle="1" w:styleId="Tabellenberschrift">
    <w:name w:val="Tabellenüberschrift"/>
    <w:basedOn w:val="Normalny"/>
    <w:pPr>
      <w:keepNext/>
      <w:spacing w:before="60" w:after="60"/>
      <w:jc w:val="center"/>
    </w:pPr>
    <w:rPr>
      <w:b/>
      <w:szCs w:val="20"/>
      <w:lang w:val="en-US"/>
    </w:rPr>
  </w:style>
  <w:style w:type="paragraph" w:customStyle="1" w:styleId="TabellentextZHellblau">
    <w:name w:val="Tabellentext Z Hellblau"/>
    <w:basedOn w:val="Tabellentext0"/>
    <w:pPr>
      <w:jc w:val="center"/>
    </w:pPr>
    <w:rPr>
      <w:color w:val="3366FF"/>
    </w:rPr>
  </w:style>
  <w:style w:type="paragraph" w:styleId="Spistreci2">
    <w:name w:val="toc 2"/>
    <w:basedOn w:val="Normalny"/>
    <w:next w:val="Normalny"/>
    <w:autoRedefine/>
    <w:uiPriority w:val="39"/>
    <w:rsid w:val="00440FAA"/>
    <w:pPr>
      <w:tabs>
        <w:tab w:val="left" w:pos="851"/>
        <w:tab w:val="right" w:pos="8931"/>
      </w:tabs>
      <w:ind w:left="737" w:hanging="737"/>
    </w:pPr>
    <w:rPr>
      <w:b/>
    </w:rPr>
  </w:style>
  <w:style w:type="paragraph" w:styleId="Spistreci1">
    <w:name w:val="toc 1"/>
    <w:basedOn w:val="Normalny"/>
    <w:next w:val="Normalny"/>
    <w:autoRedefine/>
    <w:uiPriority w:val="39"/>
    <w:rsid w:val="00725AA8"/>
    <w:pPr>
      <w:tabs>
        <w:tab w:val="left" w:pos="851"/>
      </w:tabs>
      <w:spacing w:before="180" w:after="120"/>
      <w:ind w:left="737" w:hanging="737"/>
      <w:jc w:val="center"/>
    </w:pPr>
    <w:rPr>
      <w:b/>
      <w:sz w:val="24"/>
    </w:rPr>
  </w:style>
  <w:style w:type="character" w:styleId="Hipercze">
    <w:name w:val="Hyperlink"/>
    <w:uiPriority w:val="99"/>
    <w:rPr>
      <w:color w:val="0000FF"/>
      <w:u w:val="single"/>
    </w:rPr>
  </w:style>
  <w:style w:type="paragraph" w:customStyle="1" w:styleId="Inhaltsverzeichnis">
    <w:name w:val="Inhaltsverzeichnis"/>
    <w:basedOn w:val="Normalny"/>
    <w:autoRedefine/>
    <w:rPr>
      <w:b/>
      <w:sz w:val="28"/>
      <w:u w:val="single"/>
    </w:rPr>
  </w:style>
  <w:style w:type="paragraph" w:customStyle="1" w:styleId="DokNr">
    <w:name w:val="DokNr"/>
    <w:basedOn w:val="Normalny"/>
    <w:qFormat/>
    <w:rsid w:val="00F00845"/>
    <w:rPr>
      <w:b/>
      <w:color w:val="464646"/>
      <w:sz w:val="24"/>
      <w:szCs w:val="22"/>
    </w:rPr>
  </w:style>
  <w:style w:type="paragraph" w:styleId="Tekstdymka">
    <w:name w:val="Balloon Text"/>
    <w:basedOn w:val="Normalny"/>
    <w:link w:val="TekstdymkaZnak"/>
    <w:uiPriority w:val="99"/>
    <w:semiHidden/>
    <w:unhideWhenUsed/>
    <w:rsid w:val="00A87731"/>
    <w:rPr>
      <w:rFonts w:ascii="Tahoma" w:hAnsi="Tahoma" w:cs="Tahoma"/>
      <w:sz w:val="16"/>
      <w:szCs w:val="16"/>
    </w:rPr>
  </w:style>
  <w:style w:type="character" w:customStyle="1" w:styleId="TekstdymkaZnak">
    <w:name w:val="Tekst dymka Znak"/>
    <w:basedOn w:val="Domylnaczcionkaakapitu"/>
    <w:link w:val="Tekstdymka"/>
    <w:uiPriority w:val="99"/>
    <w:semiHidden/>
    <w:rsid w:val="00A87731"/>
    <w:rPr>
      <w:rFonts w:ascii="Tahoma" w:hAnsi="Tahoma" w:cs="Tahoma"/>
      <w:sz w:val="16"/>
      <w:szCs w:val="16"/>
      <w:lang w:eastAsia="de-DE"/>
    </w:rPr>
  </w:style>
  <w:style w:type="paragraph" w:customStyle="1" w:styleId="TitleBlock">
    <w:name w:val="Title Block"/>
    <w:qFormat/>
    <w:rsid w:val="00583F35"/>
    <w:rPr>
      <w:rFonts w:ascii="Arial" w:eastAsiaTheme="minorEastAsia" w:hAnsi="Arial" w:cstheme="minorBidi"/>
      <w:sz w:val="16"/>
      <w:szCs w:val="22"/>
    </w:rPr>
  </w:style>
  <w:style w:type="paragraph" w:styleId="Spistreci3">
    <w:name w:val="toc 3"/>
    <w:basedOn w:val="Normalny"/>
    <w:next w:val="Normalny"/>
    <w:autoRedefine/>
    <w:uiPriority w:val="39"/>
    <w:unhideWhenUsed/>
    <w:rsid w:val="001D049B"/>
    <w:pPr>
      <w:tabs>
        <w:tab w:val="right" w:pos="8931"/>
      </w:tabs>
      <w:spacing w:after="100"/>
      <w:ind w:left="709" w:hanging="709"/>
    </w:pPr>
  </w:style>
  <w:style w:type="paragraph" w:styleId="Spistreci4">
    <w:name w:val="toc 4"/>
    <w:basedOn w:val="Normalny"/>
    <w:next w:val="Normalny"/>
    <w:autoRedefine/>
    <w:uiPriority w:val="39"/>
    <w:unhideWhenUsed/>
    <w:rsid w:val="00EB71C4"/>
    <w:pPr>
      <w:tabs>
        <w:tab w:val="right" w:pos="9684"/>
      </w:tabs>
      <w:spacing w:after="100"/>
      <w:ind w:left="851" w:hanging="851"/>
    </w:pPr>
  </w:style>
  <w:style w:type="paragraph" w:customStyle="1" w:styleId="Aufzhlung">
    <w:name w:val="Aufzählung"/>
    <w:basedOn w:val="Normalny"/>
    <w:autoRedefine/>
    <w:rsid w:val="00496F31"/>
    <w:pPr>
      <w:numPr>
        <w:numId w:val="14"/>
      </w:numPr>
      <w:spacing w:after="60"/>
      <w:jc w:val="both"/>
    </w:pPr>
  </w:style>
  <w:style w:type="paragraph" w:customStyle="1" w:styleId="Titel4E">
    <w:name w:val="Titel4E"/>
    <w:basedOn w:val="Normalny"/>
    <w:next w:val="Normalny"/>
    <w:autoRedefine/>
    <w:rsid w:val="00496F31"/>
    <w:pPr>
      <w:numPr>
        <w:ilvl w:val="3"/>
        <w:numId w:val="13"/>
      </w:numPr>
      <w:spacing w:before="360" w:after="60"/>
      <w:jc w:val="both"/>
      <w:outlineLvl w:val="3"/>
    </w:pPr>
    <w:rPr>
      <w:szCs w:val="20"/>
    </w:rPr>
  </w:style>
  <w:style w:type="paragraph" w:customStyle="1" w:styleId="Titel1E">
    <w:name w:val="Titel1E"/>
    <w:basedOn w:val="Normalny"/>
    <w:next w:val="Normalny"/>
    <w:autoRedefine/>
    <w:rsid w:val="005D6BE8"/>
    <w:pPr>
      <w:keepNext/>
      <w:keepLines/>
      <w:numPr>
        <w:numId w:val="13"/>
      </w:numPr>
      <w:spacing w:before="360" w:after="60"/>
      <w:jc w:val="both"/>
    </w:pPr>
    <w:rPr>
      <w:b/>
      <w:sz w:val="28"/>
      <w:szCs w:val="28"/>
      <w:lang w:val="en-GB"/>
    </w:rPr>
  </w:style>
  <w:style w:type="paragraph" w:customStyle="1" w:styleId="Titel3E">
    <w:name w:val="Titel3E"/>
    <w:basedOn w:val="Normalny"/>
    <w:next w:val="Normalny"/>
    <w:autoRedefine/>
    <w:rsid w:val="005D6BE8"/>
    <w:pPr>
      <w:numPr>
        <w:ilvl w:val="2"/>
        <w:numId w:val="13"/>
      </w:numPr>
      <w:spacing w:before="360" w:after="60"/>
      <w:jc w:val="both"/>
      <w:outlineLvl w:val="2"/>
    </w:pPr>
    <w:rPr>
      <w:sz w:val="22"/>
      <w:szCs w:val="22"/>
      <w:lang w:val="en-GB"/>
    </w:rPr>
  </w:style>
  <w:style w:type="paragraph" w:customStyle="1" w:styleId="Titel2E">
    <w:name w:val="Titel2E"/>
    <w:basedOn w:val="Normalny"/>
    <w:next w:val="Normalny"/>
    <w:autoRedefine/>
    <w:rsid w:val="0041732E"/>
    <w:pPr>
      <w:keepNext/>
      <w:numPr>
        <w:ilvl w:val="1"/>
        <w:numId w:val="13"/>
      </w:numPr>
      <w:spacing w:before="360" w:after="60"/>
      <w:jc w:val="both"/>
      <w:outlineLvl w:val="1"/>
    </w:pPr>
    <w:rPr>
      <w:rFonts w:cs="Arial"/>
      <w:sz w:val="24"/>
      <w:szCs w:val="20"/>
      <w:lang w:val="en-US"/>
    </w:rPr>
  </w:style>
  <w:style w:type="paragraph" w:customStyle="1" w:styleId="Titel5E">
    <w:name w:val="Titel5E"/>
    <w:basedOn w:val="Normalny"/>
    <w:next w:val="Normalny"/>
    <w:rsid w:val="00496F31"/>
    <w:pPr>
      <w:numPr>
        <w:ilvl w:val="4"/>
        <w:numId w:val="13"/>
      </w:numPr>
      <w:spacing w:before="240" w:after="60"/>
      <w:jc w:val="both"/>
      <w:outlineLvl w:val="4"/>
    </w:pPr>
    <w:rPr>
      <w:szCs w:val="20"/>
    </w:rPr>
  </w:style>
  <w:style w:type="paragraph" w:customStyle="1" w:styleId="Textunter">
    <w:name w:val="Text unter"/>
    <w:basedOn w:val="Normalny"/>
    <w:link w:val="TextunterZchn"/>
    <w:autoRedefine/>
    <w:rsid w:val="00B73179"/>
    <w:pPr>
      <w:spacing w:after="120"/>
      <w:jc w:val="both"/>
    </w:pPr>
    <w:rPr>
      <w:rFonts w:cs="Arial"/>
      <w:szCs w:val="20"/>
      <w:lang w:val="en-US"/>
    </w:rPr>
  </w:style>
  <w:style w:type="character" w:customStyle="1" w:styleId="TextunterZchn">
    <w:name w:val="Text unter Zchn"/>
    <w:link w:val="Textunter"/>
    <w:rsid w:val="00B73179"/>
    <w:rPr>
      <w:rFonts w:ascii="Arial" w:hAnsi="Arial" w:cs="Arial"/>
      <w:lang w:val="en-US" w:eastAsia="de-DE"/>
    </w:rPr>
  </w:style>
  <w:style w:type="paragraph" w:customStyle="1" w:styleId="Inhalt">
    <w:name w:val="Inhalt"/>
    <w:basedOn w:val="Normalny"/>
    <w:autoRedefine/>
    <w:rsid w:val="005D6BE8"/>
    <w:pPr>
      <w:jc w:val="both"/>
    </w:pPr>
    <w:rPr>
      <w:b/>
      <w:sz w:val="24"/>
    </w:rPr>
  </w:style>
  <w:style w:type="character" w:customStyle="1" w:styleId="systranseg">
    <w:name w:val="systran_seg"/>
    <w:basedOn w:val="Domylnaczcionkaakapitu"/>
    <w:rsid w:val="00B73179"/>
  </w:style>
  <w:style w:type="character" w:customStyle="1" w:styleId="systrantokenword">
    <w:name w:val="systran_token_word"/>
    <w:basedOn w:val="Domylnaczcionkaakapitu"/>
    <w:rsid w:val="00B73179"/>
  </w:style>
  <w:style w:type="character" w:customStyle="1" w:styleId="systrantokenpunctuation">
    <w:name w:val="systran_token_punctuation"/>
    <w:basedOn w:val="Domylnaczcionkaakapitu"/>
    <w:rsid w:val="00B73179"/>
  </w:style>
  <w:style w:type="paragraph" w:styleId="Spistreci8">
    <w:name w:val="toc 8"/>
    <w:basedOn w:val="Normalny"/>
    <w:next w:val="Normalny"/>
    <w:autoRedefine/>
    <w:uiPriority w:val="39"/>
    <w:semiHidden/>
    <w:unhideWhenUsed/>
    <w:rsid w:val="001A5BF5"/>
    <w:pPr>
      <w:spacing w:after="100"/>
      <w:ind w:left="1400"/>
    </w:pPr>
  </w:style>
  <w:style w:type="paragraph" w:styleId="Spistreci5">
    <w:name w:val="toc 5"/>
    <w:basedOn w:val="Normalny"/>
    <w:next w:val="Normalny"/>
    <w:autoRedefine/>
    <w:uiPriority w:val="39"/>
    <w:unhideWhenUsed/>
    <w:rsid w:val="00EB71C4"/>
    <w:pPr>
      <w:tabs>
        <w:tab w:val="left" w:pos="993"/>
        <w:tab w:val="right" w:pos="9684"/>
      </w:tabs>
      <w:spacing w:after="100"/>
      <w:ind w:left="993" w:hanging="993"/>
    </w:pPr>
  </w:style>
  <w:style w:type="paragraph" w:customStyle="1" w:styleId="str1e">
    <w:name w:val="str1e"/>
    <w:basedOn w:val="Zwykytekst"/>
    <w:rsid w:val="00B1442C"/>
    <w:pPr>
      <w:tabs>
        <w:tab w:val="right" w:pos="9781"/>
      </w:tabs>
      <w:ind w:left="57"/>
    </w:pPr>
    <w:rPr>
      <w:rFonts w:ascii="Arial" w:hAnsi="Arial" w:cs="Times New Roman"/>
      <w:b/>
      <w:bCs/>
      <w:sz w:val="24"/>
      <w:szCs w:val="24"/>
      <w:lang w:val="pl-PL" w:eastAsia="pl-PL"/>
    </w:rPr>
  </w:style>
  <w:style w:type="paragraph" w:customStyle="1" w:styleId="tab2">
    <w:name w:val="tab2"/>
    <w:basedOn w:val="Zwrotpoegnalny"/>
    <w:rsid w:val="00B1442C"/>
    <w:pPr>
      <w:ind w:left="57"/>
    </w:pPr>
    <w:rPr>
      <w:sz w:val="24"/>
      <w:lang w:val="pl-PL" w:eastAsia="pl-PL"/>
    </w:rPr>
  </w:style>
  <w:style w:type="paragraph" w:styleId="Zwykytekst">
    <w:name w:val="Plain Text"/>
    <w:basedOn w:val="Normalny"/>
    <w:link w:val="ZwykytekstZnak"/>
    <w:uiPriority w:val="99"/>
    <w:semiHidden/>
    <w:unhideWhenUsed/>
    <w:rsid w:val="00B1442C"/>
    <w:rPr>
      <w:rFonts w:ascii="Consolas" w:hAnsi="Consolas" w:cs="Consolas"/>
      <w:sz w:val="21"/>
      <w:szCs w:val="21"/>
    </w:rPr>
  </w:style>
  <w:style w:type="character" w:customStyle="1" w:styleId="ZwykytekstZnak">
    <w:name w:val="Zwykły tekst Znak"/>
    <w:basedOn w:val="Domylnaczcionkaakapitu"/>
    <w:link w:val="Zwykytekst"/>
    <w:uiPriority w:val="99"/>
    <w:semiHidden/>
    <w:rsid w:val="00B1442C"/>
    <w:rPr>
      <w:rFonts w:ascii="Consolas" w:hAnsi="Consolas" w:cs="Consolas"/>
      <w:sz w:val="21"/>
      <w:szCs w:val="21"/>
      <w:lang w:eastAsia="de-DE"/>
    </w:rPr>
  </w:style>
  <w:style w:type="paragraph" w:styleId="Zwrotpoegnalny">
    <w:name w:val="Closing"/>
    <w:basedOn w:val="Normalny"/>
    <w:link w:val="ZwrotpoegnalnyZnak"/>
    <w:uiPriority w:val="99"/>
    <w:semiHidden/>
    <w:unhideWhenUsed/>
    <w:rsid w:val="00B1442C"/>
    <w:pPr>
      <w:ind w:left="4252"/>
    </w:pPr>
  </w:style>
  <w:style w:type="character" w:customStyle="1" w:styleId="ZwrotpoegnalnyZnak">
    <w:name w:val="Zwrot pożegnalny Znak"/>
    <w:basedOn w:val="Domylnaczcionkaakapitu"/>
    <w:link w:val="Zwrotpoegnalny"/>
    <w:uiPriority w:val="99"/>
    <w:semiHidden/>
    <w:rsid w:val="00B1442C"/>
    <w:rPr>
      <w:rFonts w:ascii="Arial" w:hAnsi="Arial"/>
      <w:szCs w:val="24"/>
      <w:lang w:eastAsia="de-DE"/>
    </w:rPr>
  </w:style>
  <w:style w:type="paragraph" w:customStyle="1" w:styleId="atekst">
    <w:name w:val="atekst"/>
    <w:basedOn w:val="Normalny"/>
    <w:link w:val="atekstZnak"/>
    <w:qFormat/>
    <w:rsid w:val="00B1442C"/>
    <w:pPr>
      <w:ind w:left="397"/>
      <w:jc w:val="both"/>
    </w:pPr>
    <w:rPr>
      <w:sz w:val="24"/>
      <w:lang w:val="pl-PL" w:eastAsia="pl-PL"/>
    </w:rPr>
  </w:style>
  <w:style w:type="paragraph" w:customStyle="1" w:styleId="anag1">
    <w:name w:val="anag1"/>
    <w:basedOn w:val="Wcicienormalne"/>
    <w:next w:val="atekst"/>
    <w:link w:val="anag1Char"/>
    <w:qFormat/>
    <w:rsid w:val="00B1442C"/>
    <w:pPr>
      <w:numPr>
        <w:numId w:val="15"/>
      </w:numPr>
      <w:spacing w:before="360" w:after="120"/>
      <w:outlineLvl w:val="0"/>
    </w:pPr>
    <w:rPr>
      <w:b/>
      <w:caps/>
      <w:sz w:val="24"/>
      <w:lang w:val="pl-PL" w:eastAsia="pl-PL"/>
    </w:rPr>
  </w:style>
  <w:style w:type="paragraph" w:customStyle="1" w:styleId="anag2">
    <w:name w:val="anag2"/>
    <w:basedOn w:val="Wcicienormalne"/>
    <w:next w:val="atekst"/>
    <w:link w:val="anag2Znak"/>
    <w:qFormat/>
    <w:rsid w:val="00B1442C"/>
    <w:pPr>
      <w:numPr>
        <w:ilvl w:val="1"/>
        <w:numId w:val="15"/>
      </w:numPr>
      <w:spacing w:before="240" w:after="120"/>
      <w:outlineLvl w:val="1"/>
    </w:pPr>
    <w:rPr>
      <w:b/>
      <w:sz w:val="24"/>
      <w:lang w:val="pl-PL" w:eastAsia="pl-PL"/>
    </w:rPr>
  </w:style>
  <w:style w:type="paragraph" w:customStyle="1" w:styleId="anag3">
    <w:name w:val="anag3"/>
    <w:basedOn w:val="Wcicienormalne"/>
    <w:next w:val="atekst"/>
    <w:link w:val="anag3Char"/>
    <w:qFormat/>
    <w:rsid w:val="00B1442C"/>
    <w:pPr>
      <w:numPr>
        <w:ilvl w:val="2"/>
        <w:numId w:val="15"/>
      </w:numPr>
      <w:spacing w:before="240" w:after="120"/>
      <w:outlineLvl w:val="2"/>
    </w:pPr>
    <w:rPr>
      <w:sz w:val="24"/>
      <w:lang w:val="pl-PL" w:eastAsia="pl-PL"/>
    </w:rPr>
  </w:style>
  <w:style w:type="paragraph" w:customStyle="1" w:styleId="anag4">
    <w:name w:val="anag4"/>
    <w:basedOn w:val="Wcicienormalne"/>
    <w:next w:val="atekst"/>
    <w:qFormat/>
    <w:rsid w:val="00B1442C"/>
    <w:pPr>
      <w:numPr>
        <w:ilvl w:val="3"/>
        <w:numId w:val="15"/>
      </w:numPr>
      <w:tabs>
        <w:tab w:val="num" w:pos="680"/>
      </w:tabs>
      <w:spacing w:before="240" w:after="120"/>
      <w:ind w:left="864" w:hanging="864"/>
      <w:outlineLvl w:val="3"/>
    </w:pPr>
    <w:rPr>
      <w:sz w:val="24"/>
      <w:lang w:val="pl-PL" w:eastAsia="pl-PL"/>
    </w:rPr>
  </w:style>
  <w:style w:type="paragraph" w:customStyle="1" w:styleId="anag5">
    <w:name w:val="anag5"/>
    <w:basedOn w:val="Wcicienormalne"/>
    <w:next w:val="atekst"/>
    <w:qFormat/>
    <w:rsid w:val="00B1442C"/>
    <w:pPr>
      <w:numPr>
        <w:ilvl w:val="4"/>
        <w:numId w:val="15"/>
      </w:numPr>
      <w:tabs>
        <w:tab w:val="num" w:pos="851"/>
      </w:tabs>
      <w:ind w:left="1008" w:hanging="1008"/>
    </w:pPr>
    <w:rPr>
      <w:sz w:val="24"/>
      <w:lang w:val="pl-PL" w:eastAsia="pl-PL"/>
    </w:rPr>
  </w:style>
  <w:style w:type="paragraph" w:customStyle="1" w:styleId="anag6">
    <w:name w:val="anag6"/>
    <w:basedOn w:val="Wcicienormalne"/>
    <w:next w:val="atekst"/>
    <w:qFormat/>
    <w:rsid w:val="00B1442C"/>
    <w:pPr>
      <w:numPr>
        <w:ilvl w:val="5"/>
        <w:numId w:val="15"/>
      </w:numPr>
      <w:tabs>
        <w:tab w:val="num" w:pos="0"/>
      </w:tabs>
      <w:ind w:left="1152" w:hanging="1152"/>
    </w:pPr>
    <w:rPr>
      <w:sz w:val="24"/>
      <w:lang w:val="pl-PL" w:eastAsia="pl-PL"/>
    </w:rPr>
  </w:style>
  <w:style w:type="character" w:customStyle="1" w:styleId="atekstZnak">
    <w:name w:val="atekst Znak"/>
    <w:link w:val="atekst"/>
    <w:rsid w:val="00B1442C"/>
    <w:rPr>
      <w:rFonts w:ascii="Arial" w:hAnsi="Arial"/>
      <w:sz w:val="24"/>
      <w:szCs w:val="24"/>
      <w:lang w:val="pl-PL" w:eastAsia="pl-PL"/>
    </w:rPr>
  </w:style>
  <w:style w:type="paragraph" w:styleId="Wcicienormalne">
    <w:name w:val="Normal Indent"/>
    <w:basedOn w:val="Normalny"/>
    <w:uiPriority w:val="99"/>
    <w:semiHidden/>
    <w:unhideWhenUsed/>
    <w:rsid w:val="00B1442C"/>
    <w:pPr>
      <w:ind w:left="708"/>
    </w:pPr>
  </w:style>
  <w:style w:type="character" w:styleId="Tekstzastpczy">
    <w:name w:val="Placeholder Text"/>
    <w:basedOn w:val="Domylnaczcionkaakapitu"/>
    <w:uiPriority w:val="99"/>
    <w:semiHidden/>
    <w:rsid w:val="007229A9"/>
    <w:rPr>
      <w:color w:val="808080"/>
    </w:rPr>
  </w:style>
  <w:style w:type="paragraph" w:styleId="Tytu">
    <w:name w:val="Title"/>
    <w:aliases w:val="TI"/>
    <w:basedOn w:val="Normalny"/>
    <w:link w:val="TytuZnak"/>
    <w:qFormat/>
    <w:rsid w:val="00725AA8"/>
    <w:pPr>
      <w:spacing w:before="720"/>
      <w:jc w:val="center"/>
    </w:pPr>
    <w:rPr>
      <w:b/>
      <w:bCs/>
      <w:sz w:val="40"/>
      <w:szCs w:val="40"/>
      <w:lang w:val="en-GB" w:eastAsia="en-US"/>
    </w:rPr>
  </w:style>
  <w:style w:type="character" w:customStyle="1" w:styleId="TytuZnak">
    <w:name w:val="Tytuł Znak"/>
    <w:aliases w:val="TI Znak"/>
    <w:basedOn w:val="Domylnaczcionkaakapitu"/>
    <w:link w:val="Tytu"/>
    <w:rsid w:val="00725AA8"/>
    <w:rPr>
      <w:rFonts w:ascii="Arial" w:hAnsi="Arial"/>
      <w:b/>
      <w:bCs/>
      <w:sz w:val="40"/>
      <w:szCs w:val="40"/>
      <w:lang w:val="en-GB" w:eastAsia="en-US"/>
    </w:rPr>
  </w:style>
  <w:style w:type="character" w:customStyle="1" w:styleId="atekstChar">
    <w:name w:val="atekst Char"/>
    <w:rsid w:val="008F519B"/>
    <w:rPr>
      <w:rFonts w:ascii="Arial" w:hAnsi="Arial"/>
      <w:sz w:val="24"/>
      <w:szCs w:val="24"/>
      <w:lang w:val="pl-PL" w:eastAsia="pl-PL"/>
    </w:rPr>
  </w:style>
  <w:style w:type="character" w:customStyle="1" w:styleId="anag2Znak">
    <w:name w:val="anag2 Znak"/>
    <w:link w:val="anag2"/>
    <w:locked/>
    <w:rsid w:val="008F519B"/>
    <w:rPr>
      <w:rFonts w:ascii="Arial" w:hAnsi="Arial"/>
      <w:b/>
      <w:sz w:val="24"/>
      <w:szCs w:val="24"/>
      <w:lang w:val="pl-PL" w:eastAsia="pl-PL"/>
    </w:rPr>
  </w:style>
  <w:style w:type="character" w:customStyle="1" w:styleId="anag3Char">
    <w:name w:val="anag3 Char"/>
    <w:link w:val="anag3"/>
    <w:locked/>
    <w:rsid w:val="008F519B"/>
    <w:rPr>
      <w:rFonts w:ascii="Arial" w:hAnsi="Arial"/>
      <w:sz w:val="24"/>
      <w:szCs w:val="24"/>
      <w:lang w:val="pl-PL" w:eastAsia="pl-PL"/>
    </w:rPr>
  </w:style>
  <w:style w:type="character" w:customStyle="1" w:styleId="anag1Char">
    <w:name w:val="anag1 Char"/>
    <w:link w:val="anag1"/>
    <w:locked/>
    <w:rsid w:val="008F519B"/>
    <w:rPr>
      <w:rFonts w:ascii="Arial" w:hAnsi="Arial"/>
      <w:b/>
      <w:caps/>
      <w:sz w:val="24"/>
      <w:szCs w:val="24"/>
      <w:lang w:val="pl-PL" w:eastAsia="pl-PL"/>
    </w:rPr>
  </w:style>
  <w:style w:type="paragraph" w:styleId="Akapitzlist">
    <w:name w:val="List Paragraph"/>
    <w:aliases w:val="Wypunktowanie"/>
    <w:basedOn w:val="Normalny"/>
    <w:link w:val="AkapitzlistZnak"/>
    <w:qFormat/>
    <w:rsid w:val="00C24815"/>
    <w:pPr>
      <w:spacing w:line="360" w:lineRule="auto"/>
      <w:ind w:left="709"/>
      <w:jc w:val="both"/>
    </w:pPr>
    <w:rPr>
      <w:rFonts w:ascii="Century Gothic" w:eastAsiaTheme="minorHAnsi" w:hAnsi="Century Gothic" w:cstheme="minorBidi"/>
      <w:sz w:val="16"/>
      <w:szCs w:val="22"/>
      <w:lang w:val="pl-PL" w:eastAsia="en-US"/>
    </w:rPr>
  </w:style>
  <w:style w:type="paragraph" w:customStyle="1" w:styleId="DEMIURGNumeracja1">
    <w:name w:val="DEMIURG Numeracja 1"/>
    <w:basedOn w:val="Akapitzlist"/>
    <w:link w:val="DEMIURGNumeracja1Znak"/>
    <w:uiPriority w:val="99"/>
    <w:qFormat/>
    <w:rsid w:val="00C24815"/>
    <w:pPr>
      <w:numPr>
        <w:numId w:val="42"/>
      </w:numPr>
      <w:spacing w:before="120" w:after="120"/>
      <w:jc w:val="left"/>
    </w:pPr>
    <w:rPr>
      <w:b/>
    </w:rPr>
  </w:style>
  <w:style w:type="paragraph" w:customStyle="1" w:styleId="DEMIURGNumeracja2">
    <w:name w:val="DEMIURG Numeracja 2"/>
    <w:basedOn w:val="Akapitzlist"/>
    <w:link w:val="DEMIURGNumeracja2Znak"/>
    <w:uiPriority w:val="99"/>
    <w:qFormat/>
    <w:rsid w:val="00C24815"/>
    <w:pPr>
      <w:numPr>
        <w:ilvl w:val="1"/>
        <w:numId w:val="42"/>
      </w:numPr>
      <w:tabs>
        <w:tab w:val="num" w:pos="360"/>
      </w:tabs>
      <w:spacing w:before="120" w:after="120"/>
      <w:ind w:left="0" w:firstLine="0"/>
    </w:pPr>
    <w:rPr>
      <w:b/>
    </w:rPr>
  </w:style>
  <w:style w:type="character" w:customStyle="1" w:styleId="AkapitzlistZnak">
    <w:name w:val="Akapit z listą Znak"/>
    <w:aliases w:val="Wypunktowanie Znak"/>
    <w:basedOn w:val="Domylnaczcionkaakapitu"/>
    <w:link w:val="Akapitzlist"/>
    <w:rsid w:val="00C24815"/>
    <w:rPr>
      <w:rFonts w:ascii="Century Gothic" w:eastAsiaTheme="minorHAnsi" w:hAnsi="Century Gothic" w:cstheme="minorBidi"/>
      <w:sz w:val="16"/>
      <w:szCs w:val="22"/>
      <w:lang w:val="pl-PL" w:eastAsia="en-US"/>
    </w:rPr>
  </w:style>
  <w:style w:type="character" w:customStyle="1" w:styleId="DEMIURGNumeracja1Znak">
    <w:name w:val="DEMIURG Numeracja 1 Znak"/>
    <w:basedOn w:val="AkapitzlistZnak"/>
    <w:link w:val="DEMIURGNumeracja1"/>
    <w:uiPriority w:val="99"/>
    <w:rsid w:val="00C24815"/>
    <w:rPr>
      <w:rFonts w:ascii="Century Gothic" w:eastAsiaTheme="minorHAnsi" w:hAnsi="Century Gothic" w:cstheme="minorBidi"/>
      <w:b/>
      <w:sz w:val="16"/>
      <w:szCs w:val="22"/>
      <w:lang w:val="pl-PL" w:eastAsia="en-US"/>
    </w:rPr>
  </w:style>
  <w:style w:type="paragraph" w:customStyle="1" w:styleId="DEMIURGNumeracja3">
    <w:name w:val="DEMIURG Numeracja 3"/>
    <w:basedOn w:val="Akapitzlist"/>
    <w:uiPriority w:val="99"/>
    <w:qFormat/>
    <w:rsid w:val="00C24815"/>
    <w:pPr>
      <w:numPr>
        <w:ilvl w:val="2"/>
        <w:numId w:val="42"/>
      </w:numPr>
      <w:tabs>
        <w:tab w:val="num" w:pos="360"/>
      </w:tabs>
      <w:spacing w:before="120" w:after="120"/>
      <w:ind w:left="0" w:firstLine="0"/>
    </w:pPr>
    <w:rPr>
      <w:b/>
    </w:rPr>
  </w:style>
  <w:style w:type="paragraph" w:customStyle="1" w:styleId="DEMIURGNumeracja4">
    <w:name w:val="DEMIURG Numeracja 4"/>
    <w:basedOn w:val="DEMIURGNumeracja3"/>
    <w:qFormat/>
    <w:rsid w:val="00C24815"/>
    <w:pPr>
      <w:numPr>
        <w:ilvl w:val="3"/>
      </w:numPr>
      <w:tabs>
        <w:tab w:val="num" w:pos="360"/>
      </w:tabs>
      <w:ind w:left="0" w:firstLine="0"/>
    </w:pPr>
  </w:style>
  <w:style w:type="paragraph" w:styleId="NormalnyWeb">
    <w:name w:val="Normal (Web)"/>
    <w:basedOn w:val="Normalny"/>
    <w:rsid w:val="005A2739"/>
    <w:pPr>
      <w:suppressAutoHyphens/>
      <w:spacing w:before="280" w:after="119"/>
    </w:pPr>
    <w:rPr>
      <w:rFonts w:ascii="Times New Roman" w:hAnsi="Times New Roman"/>
      <w:sz w:val="24"/>
      <w:lang w:val="pl-PL" w:eastAsia="ar-SA"/>
    </w:rPr>
  </w:style>
  <w:style w:type="character" w:customStyle="1" w:styleId="DEMIURGNumeracja2Znak">
    <w:name w:val="DEMIURG Numeracja 2 Znak"/>
    <w:basedOn w:val="AkapitzlistZnak"/>
    <w:link w:val="DEMIURGNumeracja2"/>
    <w:uiPriority w:val="99"/>
    <w:rsid w:val="00237E74"/>
    <w:rPr>
      <w:rFonts w:ascii="Century Gothic" w:eastAsiaTheme="minorHAnsi" w:hAnsi="Century Gothic" w:cstheme="minorBidi"/>
      <w:b/>
      <w:sz w:val="16"/>
      <w:szCs w:val="22"/>
      <w:lang w:val="pl-PL"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1969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5.emf"/><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hefflj\AppData\Local\Temp\notesE3E341\~4328218.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A0F9DC0-6ECD-40F0-A83A-6702B426B1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~4328218</Template>
  <TotalTime>37</TotalTime>
  <Pages>32</Pages>
  <Words>6592</Words>
  <Characters>48702</Characters>
  <Application>Microsoft Office Word</Application>
  <DocSecurity>0</DocSecurity>
  <Lines>405</Lines>
  <Paragraphs>110</Paragraphs>
  <ScaleCrop>false</ScaleCrop>
  <HeadingPairs>
    <vt:vector size="6" baseType="variant">
      <vt:variant>
        <vt:lpstr>Tytuł</vt:lpstr>
      </vt:variant>
      <vt:variant>
        <vt:i4>1</vt:i4>
      </vt:variant>
      <vt:variant>
        <vt:lpstr>Title</vt:lpstr>
      </vt:variant>
      <vt:variant>
        <vt:i4>1</vt:i4>
      </vt:variant>
      <vt:variant>
        <vt:lpstr>Titel</vt:lpstr>
      </vt:variant>
      <vt:variant>
        <vt:i4>1</vt:i4>
      </vt:variant>
    </vt:vector>
  </HeadingPairs>
  <TitlesOfParts>
    <vt:vector size="3" baseType="lpstr">
      <vt:lpstr>Ersteller/prepared by</vt:lpstr>
      <vt:lpstr>Ersteller/prepared by</vt:lpstr>
      <vt:lpstr>Ersteller/prepared by</vt:lpstr>
    </vt:vector>
  </TitlesOfParts>
  <Company>MHPS-EDE</Company>
  <LinksUpToDate>false</LinksUpToDate>
  <CharactersWithSpaces>55184</CharactersWithSpaces>
  <SharedDoc>false</SharedDoc>
  <HLinks>
    <vt:vector size="42" baseType="variant">
      <vt:variant>
        <vt:i4>1507391</vt:i4>
      </vt:variant>
      <vt:variant>
        <vt:i4>56</vt:i4>
      </vt:variant>
      <vt:variant>
        <vt:i4>0</vt:i4>
      </vt:variant>
      <vt:variant>
        <vt:i4>5</vt:i4>
      </vt:variant>
      <vt:variant>
        <vt:lpwstr/>
      </vt:variant>
      <vt:variant>
        <vt:lpwstr>_Toc281998596</vt:lpwstr>
      </vt:variant>
      <vt:variant>
        <vt:i4>1507391</vt:i4>
      </vt:variant>
      <vt:variant>
        <vt:i4>50</vt:i4>
      </vt:variant>
      <vt:variant>
        <vt:i4>0</vt:i4>
      </vt:variant>
      <vt:variant>
        <vt:i4>5</vt:i4>
      </vt:variant>
      <vt:variant>
        <vt:lpwstr/>
      </vt:variant>
      <vt:variant>
        <vt:lpwstr>_Toc281998595</vt:lpwstr>
      </vt:variant>
      <vt:variant>
        <vt:i4>1507391</vt:i4>
      </vt:variant>
      <vt:variant>
        <vt:i4>44</vt:i4>
      </vt:variant>
      <vt:variant>
        <vt:i4>0</vt:i4>
      </vt:variant>
      <vt:variant>
        <vt:i4>5</vt:i4>
      </vt:variant>
      <vt:variant>
        <vt:lpwstr/>
      </vt:variant>
      <vt:variant>
        <vt:lpwstr>_Toc281998594</vt:lpwstr>
      </vt:variant>
      <vt:variant>
        <vt:i4>1507391</vt:i4>
      </vt:variant>
      <vt:variant>
        <vt:i4>38</vt:i4>
      </vt:variant>
      <vt:variant>
        <vt:i4>0</vt:i4>
      </vt:variant>
      <vt:variant>
        <vt:i4>5</vt:i4>
      </vt:variant>
      <vt:variant>
        <vt:lpwstr/>
      </vt:variant>
      <vt:variant>
        <vt:lpwstr>_Toc281998593</vt:lpwstr>
      </vt:variant>
      <vt:variant>
        <vt:i4>1507391</vt:i4>
      </vt:variant>
      <vt:variant>
        <vt:i4>32</vt:i4>
      </vt:variant>
      <vt:variant>
        <vt:i4>0</vt:i4>
      </vt:variant>
      <vt:variant>
        <vt:i4>5</vt:i4>
      </vt:variant>
      <vt:variant>
        <vt:lpwstr/>
      </vt:variant>
      <vt:variant>
        <vt:lpwstr>_Toc281998592</vt:lpwstr>
      </vt:variant>
      <vt:variant>
        <vt:i4>7536640</vt:i4>
      </vt:variant>
      <vt:variant>
        <vt:i4>2704</vt:i4>
      </vt:variant>
      <vt:variant>
        <vt:i4>1025</vt:i4>
      </vt:variant>
      <vt:variant>
        <vt:i4>1</vt:i4>
      </vt:variant>
      <vt:variant>
        <vt:lpwstr>C:\Temp\BHE_Vordrucke\1_Logo_Hitachi_grau_auf_weiss.jpg</vt:lpwstr>
      </vt:variant>
      <vt:variant>
        <vt:lpwstr/>
      </vt:variant>
      <vt:variant>
        <vt:i4>7536640</vt:i4>
      </vt:variant>
      <vt:variant>
        <vt:i4>4030</vt:i4>
      </vt:variant>
      <vt:variant>
        <vt:i4>1026</vt:i4>
      </vt:variant>
      <vt:variant>
        <vt:i4>1</vt:i4>
      </vt:variant>
      <vt:variant>
        <vt:lpwstr>C:\Temp\BHE_Vordrucke\1_Logo_Hitachi_grau_auf_weiss.jpg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Ersteller/prepared by</dc:title>
  <dc:creator>JW</dc:creator>
  <cp:lastModifiedBy>JANUSZ WARZECHA</cp:lastModifiedBy>
  <cp:revision>37</cp:revision>
  <cp:lastPrinted>2018-10-09T05:35:00Z</cp:lastPrinted>
  <dcterms:created xsi:type="dcterms:W3CDTF">2019-02-13T09:59:00Z</dcterms:created>
  <dcterms:modified xsi:type="dcterms:W3CDTF">2019-07-03T10:10:00Z</dcterms:modified>
</cp:coreProperties>
</file>